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2A805" w14:textId="5A730E97" w:rsidR="00E3692E" w:rsidRPr="005F0C06" w:rsidRDefault="00E3692E"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Pr>
          <w:rFonts w:ascii="Arial" w:eastAsia="Arial Unicode MS" w:hAnsi="Arial" w:cs="Arial"/>
          <w:b/>
          <w:bCs/>
          <w:color w:val="000000"/>
          <w:lang w:eastAsia="zh-CN"/>
        </w:rPr>
        <w:t>4</w:t>
      </w:r>
      <w:r w:rsidRPr="005F0C06">
        <w:rPr>
          <w:rFonts w:ascii="Arial" w:eastAsia="Arial Unicode MS" w:hAnsi="Arial" w:cs="Arial"/>
          <w:b/>
          <w:bCs/>
          <w:color w:val="000000"/>
          <w:lang w:eastAsia="ja-JP"/>
        </w:rPr>
        <w:tab/>
        <w:t>S2-</w:t>
      </w:r>
      <w:r w:rsidR="004D6495" w:rsidRPr="005F0C06">
        <w:rPr>
          <w:rFonts w:ascii="Arial" w:eastAsia="Arial Unicode MS" w:hAnsi="Arial" w:cs="Arial"/>
          <w:b/>
          <w:bCs/>
          <w:color w:val="000000"/>
          <w:lang w:eastAsia="ja-JP"/>
        </w:rPr>
        <w:t>2</w:t>
      </w:r>
      <w:r w:rsidR="004D6495" w:rsidRPr="005F0C06">
        <w:rPr>
          <w:rFonts w:ascii="Arial" w:eastAsia="Arial Unicode MS" w:hAnsi="Arial" w:cs="Arial" w:hint="eastAsia"/>
          <w:b/>
          <w:bCs/>
          <w:color w:val="000000"/>
          <w:lang w:eastAsia="zh-CN"/>
        </w:rPr>
        <w:t>2</w:t>
      </w:r>
      <w:r w:rsidR="004D6495">
        <w:rPr>
          <w:rFonts w:ascii="Arial" w:eastAsia="Arial Unicode MS" w:hAnsi="Arial" w:cs="Arial"/>
          <w:b/>
          <w:bCs/>
          <w:color w:val="000000"/>
          <w:lang w:eastAsia="zh-CN"/>
        </w:rPr>
        <w:t>10</w:t>
      </w:r>
      <w:r w:rsidR="004D6495">
        <w:rPr>
          <w:rFonts w:ascii="Arial" w:eastAsia="Arial Unicode MS" w:hAnsi="Arial" w:cs="Arial"/>
          <w:b/>
          <w:bCs/>
          <w:color w:val="000000"/>
          <w:lang w:eastAsia="zh-CN"/>
        </w:rPr>
        <w:t>972</w:t>
      </w:r>
    </w:p>
    <w:p w14:paraId="6B44AA0C" w14:textId="77777777" w:rsidR="00E3692E" w:rsidRPr="005F0C06" w:rsidRDefault="00E3692E"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252C85">
        <w:rPr>
          <w:rFonts w:ascii="Arial" w:eastAsia="Malgun Gothic" w:hAnsi="Arial" w:cs="Arial"/>
          <w:b/>
          <w:bCs/>
          <w:color w:val="000000"/>
          <w:lang w:eastAsia="ko-KR"/>
        </w:rPr>
        <w:t>Toulouse, France, Nov 14 – 18, 2022</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sidRPr="005F0C06">
        <w:rPr>
          <w:rFonts w:ascii="Arial" w:eastAsia="宋体" w:hAnsi="Arial" w:cs="Arial" w:hint="eastAsia"/>
          <w:b/>
          <w:bCs/>
          <w:color w:val="0000FF"/>
          <w:lang w:eastAsia="zh-CN"/>
        </w:rPr>
        <w:t>2</w:t>
      </w:r>
      <w:r w:rsidRPr="005F0C06">
        <w:rPr>
          <w:rFonts w:ascii="Arial" w:eastAsia="宋体" w:hAnsi="Arial" w:cs="Arial"/>
          <w:b/>
          <w:bCs/>
          <w:color w:val="0000FF"/>
          <w:lang w:eastAsia="zh-CN"/>
        </w:rPr>
        <w:t>0xxxx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1C30" w:rsidR="001E41F3" w:rsidRPr="00410371" w:rsidRDefault="00F62378" w:rsidP="00E13F3D">
            <w:pPr>
              <w:pStyle w:val="CRCoverPage"/>
              <w:spacing w:after="0"/>
              <w:jc w:val="right"/>
              <w:rPr>
                <w:b/>
                <w:noProof/>
                <w:sz w:val="28"/>
              </w:rPr>
            </w:pPr>
            <w:fldSimple w:instr=" DOCPROPERTY  Spec#  \* MERGEFORMAT ">
              <w:r w:rsidR="00F40105">
                <w:rPr>
                  <w:b/>
                  <w:noProof/>
                  <w:sz w:val="28"/>
                </w:rPr>
                <w:t xml:space="preserve"> 23.</w:t>
              </w:r>
              <w:r w:rsidR="00C701D1">
                <w:rPr>
                  <w:b/>
                  <w:noProof/>
                  <w:sz w:val="28"/>
                </w:rPr>
                <w:t>503</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3AE669A" w:rsidR="001E41F3" w:rsidRPr="0053729A" w:rsidRDefault="00D36993" w:rsidP="00547111">
            <w:pPr>
              <w:pStyle w:val="CRCoverPage"/>
              <w:spacing w:after="0"/>
              <w:rPr>
                <w:noProof/>
              </w:rPr>
            </w:pPr>
            <w:r>
              <w:rPr>
                <w:b/>
                <w:noProof/>
                <w:sz w:val="28"/>
              </w:rPr>
              <w:t>0769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F62378">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A7FE6" w:rsidR="001E41F3" w:rsidRDefault="00145506">
            <w:pPr>
              <w:pStyle w:val="CRCoverPage"/>
              <w:spacing w:after="0"/>
              <w:ind w:left="100"/>
              <w:rPr>
                <w:noProof/>
              </w:rPr>
            </w:pPr>
            <w:r>
              <w:t>NWDAF- assisted URSPs</w:t>
            </w:r>
            <w:r w:rsidR="00DD23FA">
              <w:t xml:space="preserve"> introduced in policy decision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62378"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BC6B5" w:rsidR="001E41F3" w:rsidRDefault="00485B59">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7B4BA" w:rsidR="001E41F3" w:rsidRDefault="00F62378">
            <w:pPr>
              <w:pStyle w:val="CRCoverPage"/>
              <w:spacing w:after="0"/>
              <w:ind w:left="100"/>
              <w:rPr>
                <w:noProof/>
              </w:rPr>
            </w:pPr>
            <w:fldSimple w:instr=" DOCPROPERTY  ResDate  \* MERGEFORMAT ">
              <w:r w:rsidR="004D6E4D">
                <w:rPr>
                  <w:noProof/>
                </w:rPr>
                <w:t>202</w:t>
              </w:r>
              <w:r w:rsidR="00C97BED">
                <w:rPr>
                  <w:noProof/>
                </w:rPr>
                <w:t>2</w:t>
              </w:r>
              <w:r w:rsidR="004D6E4D">
                <w:rPr>
                  <w:noProof/>
                </w:rPr>
                <w:t>-</w:t>
              </w:r>
              <w:r w:rsidR="00E3692E">
                <w:rPr>
                  <w:noProof/>
                </w:rPr>
                <w:t>10</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F62378">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1DE9D27F"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145506">
              <w:rPr>
                <w:noProof/>
              </w:rPr>
              <w:t>81</w:t>
            </w:r>
            <w:r w:rsidR="005F0C06">
              <w:rPr>
                <w:noProof/>
              </w:rPr>
              <w:t xml:space="preserve">[x], </w:t>
            </w:r>
            <w:r w:rsidR="00145506">
              <w:t>the NWDAF assisted URSP is agreed to normative</w:t>
            </w:r>
            <w:r w:rsidR="00E3692E" w:rsidRPr="007916EC">
              <w:t>.</w:t>
            </w:r>
            <w:r w:rsidR="00E3692E">
              <w:t xml:space="preserve"> </w:t>
            </w:r>
          </w:p>
          <w:p w14:paraId="1FAE9064" w14:textId="06E60D12" w:rsidR="00E3692E" w:rsidRDefault="00E3692E" w:rsidP="005F0C06">
            <w:pPr>
              <w:pStyle w:val="CRCoverPage"/>
              <w:spacing w:after="0"/>
              <w:ind w:left="100"/>
              <w:rPr>
                <w:noProof/>
                <w:lang w:eastAsia="zh-CN"/>
              </w:rPr>
            </w:pPr>
          </w:p>
          <w:p w14:paraId="14420AEB" w14:textId="687DA6B5" w:rsidR="00E3692E" w:rsidRDefault="00145506" w:rsidP="00E3692E">
            <w:pPr>
              <w:pStyle w:val="CRCoverPage"/>
              <w:spacing w:after="0"/>
              <w:ind w:left="100"/>
              <w:rPr>
                <w:noProof/>
                <w:lang w:eastAsia="zh-CN"/>
              </w:rPr>
            </w:pPr>
            <w:r>
              <w:t xml:space="preserve">It is concluded the PCF may adjust the fields (i.e. RSCs) and even the RSD preference in URSP rules based on the analytics result from NWDAF. </w:t>
            </w:r>
          </w:p>
          <w:p w14:paraId="3F647BDC" w14:textId="0AD0D6A8" w:rsidR="00145506" w:rsidRDefault="00145506" w:rsidP="00E3692E">
            <w:pPr>
              <w:pStyle w:val="CRCoverPage"/>
              <w:spacing w:after="0"/>
              <w:ind w:left="100"/>
              <w:rPr>
                <w:rFonts w:eastAsia="等线"/>
              </w:rPr>
            </w:pPr>
          </w:p>
          <w:p w14:paraId="08C7ADA6" w14:textId="6FFBA706" w:rsidR="00276575" w:rsidRPr="00145506" w:rsidRDefault="000D5EF7" w:rsidP="00E3692E">
            <w:pPr>
              <w:pStyle w:val="CRCoverPage"/>
              <w:spacing w:after="0"/>
              <w:ind w:left="100"/>
              <w:rPr>
                <w:noProof/>
                <w:lang w:eastAsia="zh-CN"/>
              </w:rPr>
            </w:pPr>
            <w:r>
              <w:rPr>
                <w:rFonts w:hint="eastAsia"/>
                <w:noProof/>
                <w:lang w:eastAsia="zh-CN"/>
              </w:rPr>
              <w:t>D</w:t>
            </w:r>
            <w:r>
              <w:rPr>
                <w:noProof/>
                <w:lang w:eastAsia="zh-CN"/>
              </w:rPr>
              <w:t xml:space="preserve">uring the UE policy association establishment/modification procedure, the PCF </w:t>
            </w:r>
            <w:r>
              <w:t xml:space="preserve">may subscribe to Analytics from NWDAF and adjust the URSP rule sent to UE.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187C846D" w:rsidR="00145506" w:rsidRPr="00145506" w:rsidRDefault="00081E27" w:rsidP="00751C6E">
            <w:pPr>
              <w:pStyle w:val="CRCoverPage"/>
              <w:spacing w:after="0"/>
              <w:ind w:left="100"/>
              <w:rPr>
                <w:noProof/>
                <w:lang w:eastAsia="zh-CN"/>
              </w:rPr>
            </w:pPr>
            <w:r>
              <w:t>Add content in 6.1.1.3 to describe that the URSP rule decision based on network analytics</w:t>
            </w:r>
            <w:r w:rsidR="0003202C">
              <w:t>.</w:t>
            </w:r>
            <w: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1D28465A" w:rsidR="00751C6E" w:rsidRDefault="00145506" w:rsidP="00796EBB">
            <w:pPr>
              <w:pStyle w:val="CRCoverPage"/>
              <w:spacing w:after="0"/>
              <w:ind w:left="100"/>
              <w:rPr>
                <w:noProof/>
              </w:rPr>
            </w:pPr>
            <w:r>
              <w:rPr>
                <w:noProof/>
              </w:rPr>
              <w:t>How to the PCF to adjust the URSP rule according to NWDAF’s output is unclear and not supported</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5A83B" w:rsidR="001E41F3" w:rsidRDefault="00AB55E3">
            <w:pPr>
              <w:pStyle w:val="CRCoverPage"/>
              <w:spacing w:after="0"/>
              <w:ind w:left="100"/>
              <w:rPr>
                <w:noProof/>
                <w:lang w:eastAsia="zh-CN"/>
              </w:rPr>
            </w:pPr>
            <w:ins w:id="1" w:author="Lyu Huazhang - 11-15-a" w:date="2022-11-15T23:47:00Z">
              <w:r w:rsidRPr="00AB55E3">
                <w:rPr>
                  <w:noProof/>
                  <w:lang w:eastAsia="zh-CN"/>
                </w:rPr>
                <w:t>5.3.11</w:t>
              </w:r>
              <w:r>
                <w:rPr>
                  <w:noProof/>
                  <w:lang w:eastAsia="zh-CN"/>
                </w:rPr>
                <w:t xml:space="preserve">, </w:t>
              </w:r>
            </w:ins>
            <w:r w:rsidR="00081E27">
              <w:rPr>
                <w:noProof/>
                <w:lang w:eastAsia="zh-CN"/>
              </w:rPr>
              <w:t>6.1.1.3</w:t>
            </w:r>
            <w:ins w:id="2" w:author="Lyu Huazhang - 11-15-a" w:date="2022-11-15T23:59:00Z">
              <w:r w:rsidR="00F76FC5">
                <w:rPr>
                  <w:noProof/>
                  <w:lang w:eastAsia="zh-CN"/>
                </w:rPr>
                <w:t xml:space="preserve">, </w:t>
              </w:r>
              <w:r w:rsidR="00F76FC5" w:rsidRPr="00F76FC5">
                <w:rPr>
                  <w:noProof/>
                  <w:lang w:eastAsia="zh-CN"/>
                </w:rPr>
                <w:t>6.1.2.2.1</w:t>
              </w:r>
            </w:ins>
            <w:bookmarkStart w:id="3" w:name="_GoBack"/>
            <w:bookmarkEnd w:id="3"/>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545B4FE6" w:rsidR="00B91C6B" w:rsidRDefault="00B91C6B">
      <w:pPr>
        <w:rPr>
          <w:noProof/>
        </w:rPr>
      </w:pPr>
    </w:p>
    <w:p w14:paraId="13B30B69" w14:textId="77777777" w:rsidR="00AB55E3" w:rsidRPr="00B55995" w:rsidRDefault="00AB55E3" w:rsidP="00AB55E3">
      <w:pPr>
        <w:keepNext/>
        <w:keepLines/>
        <w:spacing w:before="120"/>
        <w:ind w:left="1134" w:hanging="1134"/>
        <w:outlineLvl w:val="2"/>
        <w:rPr>
          <w:rFonts w:ascii="Arial" w:eastAsia="等线" w:hAnsi="Arial"/>
          <w:sz w:val="28"/>
        </w:rPr>
      </w:pPr>
      <w:bookmarkStart w:id="4" w:name="_Toc19197313"/>
      <w:bookmarkStart w:id="5" w:name="_Toc27896466"/>
      <w:bookmarkStart w:id="6" w:name="_Toc36192634"/>
      <w:bookmarkStart w:id="7" w:name="_Toc37076365"/>
      <w:bookmarkStart w:id="8" w:name="_Toc45194811"/>
      <w:bookmarkStart w:id="9" w:name="_Toc47594223"/>
      <w:bookmarkStart w:id="10" w:name="_Toc51836854"/>
      <w:bookmarkStart w:id="11" w:name="_Toc114671143"/>
      <w:r w:rsidRPr="00B55995">
        <w:rPr>
          <w:rFonts w:ascii="Arial" w:eastAsia="等线" w:hAnsi="Arial"/>
          <w:sz w:val="28"/>
        </w:rPr>
        <w:lastRenderedPageBreak/>
        <w:t>5.3.11</w:t>
      </w:r>
      <w:r w:rsidRPr="00B55995">
        <w:rPr>
          <w:rFonts w:ascii="Arial" w:eastAsia="等线" w:hAnsi="Arial"/>
          <w:sz w:val="28"/>
        </w:rPr>
        <w:tab/>
        <w:t>Interactions between NWDAF and PCF</w:t>
      </w:r>
      <w:bookmarkEnd w:id="4"/>
      <w:bookmarkEnd w:id="5"/>
      <w:bookmarkEnd w:id="6"/>
      <w:bookmarkEnd w:id="7"/>
      <w:bookmarkEnd w:id="8"/>
      <w:bookmarkEnd w:id="9"/>
      <w:bookmarkEnd w:id="10"/>
      <w:bookmarkEnd w:id="11"/>
    </w:p>
    <w:p w14:paraId="56C9895E" w14:textId="77777777" w:rsidR="00AB55E3" w:rsidRPr="00B55995" w:rsidRDefault="00AB55E3" w:rsidP="00AB55E3">
      <w:pPr>
        <w:rPr>
          <w:rFonts w:eastAsia="等线"/>
        </w:rPr>
      </w:pPr>
      <w:r w:rsidRPr="00B55995">
        <w:rPr>
          <w:rFonts w:eastAsia="等线"/>
        </w:rPr>
        <w:t xml:space="preserve">The </w:t>
      </w:r>
      <w:proofErr w:type="spellStart"/>
      <w:r w:rsidRPr="00B55995">
        <w:rPr>
          <w:rFonts w:eastAsia="等线"/>
        </w:rPr>
        <w:t>Nnwdaf</w:t>
      </w:r>
      <w:proofErr w:type="spellEnd"/>
      <w:r w:rsidRPr="00B55995">
        <w:rPr>
          <w:rFonts w:eastAsia="等线"/>
        </w:rPr>
        <w:t xml:space="preserve"> enables the PCF to request or subscribe to and be notified on the following analytics as specified in clause 6 of TS 23.288 [24]:</w:t>
      </w:r>
    </w:p>
    <w:p w14:paraId="0CA7CD45"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Slice Load Level.</w:t>
      </w:r>
    </w:p>
    <w:p w14:paraId="1C7A75AF"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Service Experience.</w:t>
      </w:r>
    </w:p>
    <w:p w14:paraId="21017518"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Network Performance.</w:t>
      </w:r>
    </w:p>
    <w:p w14:paraId="4FF5EE3D"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Abnormal Behaviour.</w:t>
      </w:r>
    </w:p>
    <w:p w14:paraId="28C16FCE"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UE Mobility.</w:t>
      </w:r>
    </w:p>
    <w:p w14:paraId="1FEAFCEB"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UE Communication.</w:t>
      </w:r>
    </w:p>
    <w:p w14:paraId="14F57700"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User Data Congestion.</w:t>
      </w:r>
    </w:p>
    <w:p w14:paraId="27E2F43F" w14:textId="77777777" w:rsidR="00AB55E3" w:rsidRPr="00B55995" w:rsidRDefault="00AB55E3" w:rsidP="00AB55E3">
      <w:pPr>
        <w:ind w:left="568" w:hanging="284"/>
        <w:rPr>
          <w:rFonts w:eastAsia="等线"/>
        </w:rPr>
      </w:pPr>
      <w:r w:rsidRPr="00B55995">
        <w:rPr>
          <w:rFonts w:eastAsia="等线"/>
        </w:rPr>
        <w:t>-</w:t>
      </w:r>
      <w:r w:rsidRPr="00B55995">
        <w:rPr>
          <w:rFonts w:eastAsia="等线"/>
        </w:rPr>
        <w:tab/>
        <w:t>Data or Transaction Dispersion.</w:t>
      </w:r>
    </w:p>
    <w:p w14:paraId="48C0E609" w14:textId="77777777" w:rsidR="00AB55E3" w:rsidRDefault="00AB55E3" w:rsidP="00AB55E3">
      <w:pPr>
        <w:ind w:left="568" w:hanging="284"/>
        <w:rPr>
          <w:ins w:id="12" w:author="China Telecom" w:date="2022-10-27T20:37:00Z"/>
          <w:rFonts w:eastAsia="等线"/>
        </w:rPr>
      </w:pPr>
      <w:r w:rsidRPr="00B55995">
        <w:rPr>
          <w:rFonts w:eastAsia="等线"/>
        </w:rPr>
        <w:t>-</w:t>
      </w:r>
      <w:r w:rsidRPr="00B55995">
        <w:rPr>
          <w:rFonts w:eastAsia="等线"/>
        </w:rPr>
        <w:tab/>
        <w:t>WLAN performance.</w:t>
      </w:r>
    </w:p>
    <w:p w14:paraId="2B45B63F" w14:textId="073EB034" w:rsidR="00AB55E3" w:rsidRDefault="00AB55E3" w:rsidP="00AB55E3">
      <w:pPr>
        <w:ind w:left="568" w:hanging="284"/>
        <w:rPr>
          <w:ins w:id="13" w:author="China Telecom" w:date="2022-10-27T20:37:00Z"/>
          <w:rFonts w:eastAsia="等线"/>
        </w:rPr>
      </w:pPr>
      <w:ins w:id="14" w:author="China Telecom" w:date="2022-10-27T20:37:00Z">
        <w:r>
          <w:rPr>
            <w:rFonts w:eastAsia="等线"/>
          </w:rPr>
          <w:t>-</w:t>
        </w:r>
      </w:ins>
      <w:ins w:id="15" w:author="Lyu Huazhang - 11-15-a" w:date="2022-11-15T23:55:00Z">
        <w:r w:rsidR="007A160B" w:rsidRPr="00B55995">
          <w:rPr>
            <w:rFonts w:eastAsia="等线"/>
          </w:rPr>
          <w:tab/>
        </w:r>
      </w:ins>
      <w:ins w:id="16" w:author="China Telecom" w:date="2022-10-27T20:37:00Z">
        <w:r>
          <w:rPr>
            <w:rFonts w:eastAsia="等线"/>
          </w:rPr>
          <w:t>DN Performance</w:t>
        </w:r>
      </w:ins>
    </w:p>
    <w:p w14:paraId="2C6D5399" w14:textId="3DF8E3D4" w:rsidR="00AB55E3" w:rsidRDefault="00AB55E3" w:rsidP="00AB55E3">
      <w:pPr>
        <w:ind w:left="568" w:hanging="284"/>
        <w:rPr>
          <w:ins w:id="17" w:author="China Telecom" w:date="2022-10-27T20:37:00Z"/>
          <w:rFonts w:eastAsia="等线"/>
        </w:rPr>
      </w:pPr>
      <w:ins w:id="18" w:author="China Telecom" w:date="2022-10-27T20:37:00Z">
        <w:r>
          <w:rPr>
            <w:rFonts w:eastAsia="等线"/>
          </w:rPr>
          <w:t>-</w:t>
        </w:r>
      </w:ins>
      <w:ins w:id="19" w:author="Lyu Huazhang - 11-15-a" w:date="2022-11-15T23:55:00Z">
        <w:r w:rsidR="007A160B" w:rsidRPr="00B55995">
          <w:rPr>
            <w:rFonts w:eastAsia="等线"/>
          </w:rPr>
          <w:tab/>
        </w:r>
      </w:ins>
      <w:ins w:id="20" w:author="China Telecom" w:date="2022-10-27T20:37:00Z">
        <w:r w:rsidRPr="002A1BB0">
          <w:rPr>
            <w:rFonts w:eastAsia="等线"/>
          </w:rPr>
          <w:t>Re</w:t>
        </w:r>
        <w:r>
          <w:rPr>
            <w:rFonts w:eastAsia="等线"/>
          </w:rPr>
          <w:t>dundant Transmission Experience</w:t>
        </w:r>
      </w:ins>
    </w:p>
    <w:p w14:paraId="792CDDB5" w14:textId="39CF5115" w:rsidR="00AB55E3" w:rsidRPr="00B55995" w:rsidRDefault="00AB55E3" w:rsidP="00AB55E3">
      <w:pPr>
        <w:ind w:left="568" w:hanging="284"/>
        <w:rPr>
          <w:rFonts w:eastAsia="等线"/>
        </w:rPr>
      </w:pPr>
      <w:ins w:id="21" w:author="China Telecom" w:date="2022-10-27T20:37:00Z">
        <w:r>
          <w:rPr>
            <w:rFonts w:eastAsia="等线"/>
          </w:rPr>
          <w:t>-</w:t>
        </w:r>
      </w:ins>
      <w:ins w:id="22" w:author="Lyu Huazhang - 11-15-a" w:date="2022-11-15T23:55:00Z">
        <w:r w:rsidR="007A160B" w:rsidRPr="00B55995">
          <w:rPr>
            <w:rFonts w:eastAsia="等线"/>
          </w:rPr>
          <w:tab/>
        </w:r>
      </w:ins>
      <w:ins w:id="23" w:author="China Telecom" w:date="2022-10-27T20:37:00Z">
        <w:r w:rsidRPr="002A1BB0">
          <w:rPr>
            <w:rFonts w:eastAsia="等线"/>
          </w:rPr>
          <w:t>Session Management Congestion Control Experience</w:t>
        </w:r>
      </w:ins>
    </w:p>
    <w:p w14:paraId="494273BF" w14:textId="77777777" w:rsidR="00AB55E3" w:rsidRPr="00B55995" w:rsidRDefault="00AB55E3" w:rsidP="00AB55E3">
      <w:pPr>
        <w:keepLines/>
        <w:ind w:left="1135" w:hanging="851"/>
        <w:rPr>
          <w:rFonts w:eastAsia="等线"/>
        </w:rPr>
      </w:pPr>
      <w:r w:rsidRPr="00B55995">
        <w:rPr>
          <w:rFonts w:eastAsia="等线"/>
        </w:rPr>
        <w:t>NOTE:</w:t>
      </w:r>
      <w:r w:rsidRPr="00B55995">
        <w:rPr>
          <w:rFonts w:eastAsia="等线"/>
        </w:rPr>
        <w:tab/>
        <w:t>How these analytics can be used by the PCF is described in clause 6.1.1.3.</w:t>
      </w:r>
    </w:p>
    <w:p w14:paraId="155F3E21" w14:textId="76AC070E" w:rsidR="00AB55E3" w:rsidRDefault="00AB55E3" w:rsidP="00AB55E3">
      <w:pPr>
        <w:rPr>
          <w:rFonts w:eastAsia="等线"/>
        </w:rPr>
      </w:pPr>
      <w:r w:rsidRPr="00B55995">
        <w:rPr>
          <w:rFonts w:eastAsia="等线"/>
        </w:rPr>
        <w:t>The N23 reference point is defined for the interactions between NWDAF and PCF in the reference point representation.</w:t>
      </w:r>
    </w:p>
    <w:p w14:paraId="40979CCC" w14:textId="77777777" w:rsidR="00AB55E3" w:rsidRDefault="00AB55E3" w:rsidP="00AB55E3">
      <w:pPr>
        <w:rPr>
          <w:rFonts w:eastAsia="等线"/>
        </w:rPr>
      </w:pPr>
    </w:p>
    <w:p w14:paraId="6D9B3779" w14:textId="66F08B2D" w:rsidR="00AB55E3" w:rsidRPr="008F6220" w:rsidRDefault="00AB55E3" w:rsidP="00AB55E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w:t>
      </w:r>
      <w:r>
        <w:rPr>
          <w:rFonts w:ascii="Arial" w:hAnsi="Arial" w:cs="Arial"/>
          <w:color w:val="FF0000"/>
          <w:sz w:val="28"/>
          <w:szCs w:val="28"/>
          <w:lang w:val="en-US"/>
        </w:rPr>
        <w:t xml:space="preserve"> 2</w:t>
      </w:r>
      <w:r w:rsidRPr="00DA71DF">
        <w:rPr>
          <w:rFonts w:ascii="Arial" w:hAnsi="Arial" w:cs="Arial"/>
          <w:color w:val="FF0000"/>
          <w:sz w:val="28"/>
          <w:szCs w:val="28"/>
          <w:lang w:val="en-US"/>
        </w:rPr>
        <w:t xml:space="preserve"> * * *</w:t>
      </w:r>
    </w:p>
    <w:p w14:paraId="1A8321F3" w14:textId="77777777" w:rsidR="00AB55E3" w:rsidRDefault="00AB55E3">
      <w:pPr>
        <w:rPr>
          <w:noProof/>
        </w:rPr>
      </w:pPr>
    </w:p>
    <w:p w14:paraId="00AD3EEF" w14:textId="77777777" w:rsidR="00081E27" w:rsidRPr="003D4ABF" w:rsidRDefault="00081E27" w:rsidP="00081E27">
      <w:pPr>
        <w:pStyle w:val="4"/>
      </w:pPr>
      <w:bookmarkStart w:id="24" w:name="_Toc114671154"/>
      <w:r w:rsidRPr="003D4ABF">
        <w:t>6.1.1.3</w:t>
      </w:r>
      <w:r w:rsidRPr="003D4ABF">
        <w:tab/>
        <w:t>Policy decisions based on network analytics</w:t>
      </w:r>
      <w:bookmarkEnd w:id="24"/>
    </w:p>
    <w:p w14:paraId="1153F94B" w14:textId="77777777" w:rsidR="00081E27" w:rsidRPr="003D4ABF" w:rsidRDefault="00081E27" w:rsidP="00081E27">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D8F7B00" w14:textId="02C10A47" w:rsidR="00081E27" w:rsidRPr="003D4ABF" w:rsidRDefault="00081E27" w:rsidP="00081E27">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646EA2A6" w14:textId="449E726F" w:rsidR="00081E27" w:rsidRPr="003D4ABF" w:rsidRDefault="00081E27" w:rsidP="00081E27">
      <w:r w:rsidRPr="003D4ABF">
        <w:t>The following Analytics IDs are relevant for Policy decisions: "Load level information", "Service Experience", "Network Performance", "Abnormal behaviour", "UE Mobility", "UE Communication", "User Data Congestion", "Data Dispersion"</w:t>
      </w:r>
      <w:ins w:id="25" w:author="Lyu Huazhang - 10-20-a" w:date="2022-11-02T17:16:00Z">
        <w:r w:rsidR="009D0D7E">
          <w:rPr>
            <w:rFonts w:hint="eastAsia"/>
            <w:lang w:eastAsia="zh-CN"/>
          </w:rPr>
          <w:t>,</w:t>
        </w:r>
      </w:ins>
      <w:ins w:id="26" w:author="Lyu Huazhang - 10-20-a" w:date="2022-11-02T17:17:00Z">
        <w:r w:rsidR="009D0D7E">
          <w:rPr>
            <w:lang w:eastAsia="zh-CN"/>
          </w:rPr>
          <w:t xml:space="preserve"> </w:t>
        </w:r>
        <w:r w:rsidR="009D0D7E">
          <w:t>"Session Management Congestion Control Experience", "DN Performance", "User Data Congestion", "Redundant Transmission Experience"</w:t>
        </w:r>
      </w:ins>
      <w:r w:rsidRPr="003D4ABF">
        <w:t xml:space="preserve">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0362B531" w14:textId="6BB65576" w:rsidR="00081E27" w:rsidRPr="003D4ABF" w:rsidRDefault="00081E27" w:rsidP="00081E27">
      <w:pPr>
        <w:pStyle w:val="B1"/>
      </w:pPr>
      <w:r w:rsidRPr="003D4ABF">
        <w:lastRenderedPageBreak/>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ins w:id="27" w:author="Lyu Huazhang - 10-20-a" w:date="2022-11-02T17:20:00Z">
        <w:r w:rsidR="00D50197">
          <w:t xml:space="preserve"> The PCF may </w:t>
        </w:r>
      </w:ins>
      <w:ins w:id="28" w:author="Lyu Huazhang - 10-20-a" w:date="2022-11-02T17:22:00Z">
        <w:r w:rsidR="00637687">
          <w:t>also request</w:t>
        </w:r>
      </w:ins>
      <w:ins w:id="29" w:author="Lyu Huazhang - 10-20-a" w:date="2022-11-02T17:20:00Z">
        <w:r w:rsidR="00D50197">
          <w:t xml:space="preserve"> the analytics for the candidate network slices and select the one </w:t>
        </w:r>
      </w:ins>
      <w:ins w:id="30" w:author="Lyu Huazhang - 10-20-a" w:date="2022-11-02T17:21:00Z">
        <w:r w:rsidR="00D50197">
          <w:t xml:space="preserve">slice </w:t>
        </w:r>
      </w:ins>
      <w:ins w:id="31" w:author="Lyu Huazhang - 10-20-a" w:date="2022-11-02T17:20:00Z">
        <w:r w:rsidR="00D50197">
          <w:t>with lowest load</w:t>
        </w:r>
      </w:ins>
      <w:ins w:id="32" w:author="Lyu Huazhang - 10-20-a" w:date="2022-11-02T17:21:00Z">
        <w:r w:rsidR="00D50197">
          <w:t xml:space="preserve"> for </w:t>
        </w:r>
        <w:proofErr w:type="spellStart"/>
        <w:r w:rsidR="00D50197">
          <w:t>filed</w:t>
        </w:r>
        <w:proofErr w:type="spellEnd"/>
        <w:r w:rsidR="00D50197">
          <w:t xml:space="preserve"> of URSP rule</w:t>
        </w:r>
      </w:ins>
      <w:ins w:id="33" w:author="Lyu Huazhang - 10-20-a" w:date="2022-11-02T17:20:00Z">
        <w:r w:rsidR="00D50197">
          <w:t>.</w:t>
        </w:r>
      </w:ins>
    </w:p>
    <w:p w14:paraId="7CCDC814" w14:textId="77777777" w:rsidR="00081E27" w:rsidRPr="003D4ABF" w:rsidRDefault="00081E27" w:rsidP="00081E27">
      <w:pPr>
        <w:pStyle w:val="B1"/>
      </w:pPr>
      <w:r w:rsidRPr="003D4ABF">
        <w:tab/>
        <w:t>The NWDAF service to retrieve the Load Level Information is described in clause 6.3 of TS</w:t>
      </w:r>
      <w:r>
        <w:t> </w:t>
      </w:r>
      <w:r w:rsidRPr="003D4ABF">
        <w:t>23.288</w:t>
      </w:r>
      <w:r>
        <w:t> </w:t>
      </w:r>
      <w:r w:rsidRPr="003D4ABF">
        <w:t>[24].</w:t>
      </w:r>
    </w:p>
    <w:p w14:paraId="7D8198B4" w14:textId="20792E62" w:rsidR="00081E27" w:rsidRPr="003D4ABF" w:rsidRDefault="00081E27" w:rsidP="00081E27">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w:t>
      </w:r>
      <w:ins w:id="34" w:author="Lyu Huazhang - 11-15-a" w:date="2022-11-15T23:50:00Z">
        <w:r w:rsidR="00033068" w:rsidRPr="00033068">
          <w:rPr>
            <w:rFonts w:eastAsia="等线"/>
          </w:rPr>
          <w:t xml:space="preserve"> </w:t>
        </w:r>
        <w:r w:rsidR="00033068">
          <w:rPr>
            <w:rFonts w:eastAsia="等线"/>
          </w:rPr>
          <w:t xml:space="preserve">, one or more or </w:t>
        </w:r>
        <w:r w:rsidR="00033068" w:rsidRPr="002C0F1C">
          <w:rPr>
            <w:rFonts w:eastAsia="等线"/>
          </w:rPr>
          <w:t>"any"</w:t>
        </w:r>
        <w:r w:rsidR="00033068">
          <w:rPr>
            <w:rFonts w:eastAsia="等线"/>
          </w:rPr>
          <w:t xml:space="preserve"> value(s) of each RSC ( e.g. </w:t>
        </w:r>
        <w:r w:rsidR="00033068" w:rsidRPr="00CD1D81">
          <w:rPr>
            <w:rFonts w:eastAsia="等线"/>
          </w:rPr>
          <w:t>S-NSSAI, DNN, PDU Session type, SSC Mode, Access Type</w:t>
        </w:r>
        <w:r w:rsidR="00033068">
          <w:rPr>
            <w:rFonts w:eastAsia="等线"/>
          </w:rPr>
          <w:t xml:space="preserve">), one or more or </w:t>
        </w:r>
        <w:r w:rsidR="00033068" w:rsidRPr="002C0F1C">
          <w:rPr>
            <w:rFonts w:eastAsia="等线"/>
          </w:rPr>
          <w:t>"any"</w:t>
        </w:r>
        <w:r w:rsidR="00033068">
          <w:rPr>
            <w:rFonts w:eastAsia="等线"/>
          </w:rPr>
          <w:t xml:space="preserve"> combination(s) of RSCs</w:t>
        </w:r>
      </w:ins>
      <w:ins w:id="35" w:author="Lyu Huazhang - 10-20-a" w:date="2022-11-02T17:24:00Z">
        <w:del w:id="36" w:author="Lyu Huazhang - 11-15-a" w:date="2022-11-15T23:50:00Z">
          <w:r w:rsidR="006E0404" w:rsidDel="00033068">
            <w:delText xml:space="preserve">, one or more URSP rule related </w:delText>
          </w:r>
        </w:del>
      </w:ins>
      <w:ins w:id="37" w:author="Lyu Huazhang - 10-20-a" w:date="2022-11-02T17:25:00Z">
        <w:del w:id="38" w:author="Lyu Huazhang - 11-15-a" w:date="2022-11-15T23:50:00Z">
          <w:r w:rsidR="006E0404" w:rsidDel="00033068">
            <w:delText>parameters, for example, SSC mode, PDU session type or Access type</w:delText>
          </w:r>
        </w:del>
      </w:ins>
      <w:r>
        <w:t xml:space="preserv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w:t>
      </w:r>
      <w:ins w:id="39" w:author="Lyu Huazhang - 10-20-a" w:date="2022-11-02T17:28:00Z">
        <w:r w:rsidR="006E0404">
          <w:t xml:space="preserve">The PCF may also request the analytics of the single Route </w:t>
        </w:r>
        <w:proofErr w:type="spellStart"/>
        <w:r w:rsidR="006E0404">
          <w:t>Secleti</w:t>
        </w:r>
      </w:ins>
      <w:ins w:id="40" w:author="Lyu Huazhang - 10-20-a" w:date="2022-11-02T17:29:00Z">
        <w:r w:rsidR="006E0404">
          <w:t>on</w:t>
        </w:r>
        <w:proofErr w:type="spellEnd"/>
        <w:r w:rsidR="006E0404">
          <w:t xml:space="preserve"> Component</w:t>
        </w:r>
      </w:ins>
      <w:ins w:id="41" w:author="Lyu Huazhang - 10-20-a" w:date="2022-11-02T17:31:00Z">
        <w:r w:rsidR="006E0404">
          <w:t xml:space="preserve"> (RSC)</w:t>
        </w:r>
      </w:ins>
      <w:ins w:id="42" w:author="Lyu Huazhang - 10-20-a" w:date="2022-11-02T17:29:00Z">
        <w:r w:rsidR="006E0404">
          <w:t xml:space="preserve"> or combination of RSCs,</w:t>
        </w:r>
      </w:ins>
      <w:ins w:id="43" w:author="Lyu Huazhang - 10-20-a" w:date="2022-11-02T17:28:00Z">
        <w:r w:rsidR="006E0404">
          <w:t xml:space="preserve"> and </w:t>
        </w:r>
      </w:ins>
      <w:ins w:id="44" w:author="Lyu Huazhang - 10-20-a" w:date="2022-11-02T17:29:00Z">
        <w:r w:rsidR="006E0404">
          <w:t>determines the</w:t>
        </w:r>
      </w:ins>
      <w:ins w:id="45" w:author="Lyu Huazhang - 10-20-a" w:date="2022-11-02T17:28:00Z">
        <w:r w:rsidR="006E0404">
          <w:t xml:space="preserve"> </w:t>
        </w:r>
        <w:proofErr w:type="spellStart"/>
        <w:r w:rsidR="006E0404">
          <w:t>filed</w:t>
        </w:r>
        <w:proofErr w:type="spellEnd"/>
        <w:r w:rsidR="006E0404">
          <w:t xml:space="preserve"> of URSP rule</w:t>
        </w:r>
      </w:ins>
      <w:ins w:id="46" w:author="Lyu Huazhang - 10-20-a" w:date="2022-11-02T17:31:00Z">
        <w:r w:rsidR="006E0404">
          <w:t xml:space="preserve"> according to the analytics</w:t>
        </w:r>
      </w:ins>
      <w:ins w:id="47" w:author="Lyu Huazhang - 10-20-a" w:date="2022-11-02T17:28:00Z">
        <w:r w:rsidR="006E0404">
          <w:t xml:space="preserve">. </w:t>
        </w:r>
      </w:ins>
      <w:r w:rsidRPr="003D4ABF">
        <w:t>In addition, both spatial and time validity may be provided as well as the confidence of the prediction.</w:t>
      </w:r>
    </w:p>
    <w:p w14:paraId="6FCC31E4" w14:textId="77777777" w:rsidR="00081E27" w:rsidRPr="003D4ABF" w:rsidRDefault="00081E27" w:rsidP="00081E27">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07A2E574" w14:textId="6E19DE12" w:rsidR="00081E27" w:rsidRPr="003D4ABF" w:rsidRDefault="00081E27" w:rsidP="00081E27">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ins w:id="48" w:author="Lyu Huazhang - 10-20-a" w:date="2022-11-02T17:32:00Z">
        <w:r w:rsidR="00921CC4" w:rsidRPr="00921CC4">
          <w:rPr>
            <w:rFonts w:eastAsia="宋体"/>
          </w:rPr>
          <w:t xml:space="preserve"> </w:t>
        </w:r>
        <w:r w:rsidR="00921CC4">
          <w:rPr>
            <w:rFonts w:eastAsia="宋体"/>
          </w:rPr>
          <w:t xml:space="preserve">The PCF may update </w:t>
        </w:r>
        <w:r w:rsidR="00921CC4" w:rsidRPr="00921CC4">
          <w:rPr>
            <w:rFonts w:eastAsia="宋体"/>
          </w:rPr>
          <w:t>Non-Seamless Offload indication</w:t>
        </w:r>
        <w:r w:rsidR="00921CC4">
          <w:rPr>
            <w:rFonts w:eastAsia="宋体"/>
          </w:rPr>
          <w:t xml:space="preserve"> within URSP of the associated UEs within the area of interest based on this notification from NWDAF.</w:t>
        </w:r>
      </w:ins>
    </w:p>
    <w:p w14:paraId="0F493CBB" w14:textId="77777777" w:rsidR="00081E27" w:rsidRPr="003D4ABF" w:rsidRDefault="00081E27" w:rsidP="00081E27">
      <w:pPr>
        <w:pStyle w:val="B1"/>
      </w:pPr>
      <w:r w:rsidRPr="003D4ABF">
        <w:tab/>
        <w:t>The NWDAF services to retrieve "Network Performance" as described in clause 6.6 of TS</w:t>
      </w:r>
      <w:r>
        <w:t> </w:t>
      </w:r>
      <w:r w:rsidRPr="003D4ABF">
        <w:t>23.288</w:t>
      </w:r>
      <w:r>
        <w:t> </w:t>
      </w:r>
      <w:r w:rsidRPr="003D4ABF">
        <w:t>[24].</w:t>
      </w:r>
    </w:p>
    <w:p w14:paraId="07AB7E25" w14:textId="77777777" w:rsidR="00081E27" w:rsidRPr="003D4ABF" w:rsidRDefault="00081E27" w:rsidP="00081E27">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59130B5C" w14:textId="77777777" w:rsidR="00081E27" w:rsidRPr="003D4ABF" w:rsidRDefault="00081E27" w:rsidP="00081E27">
      <w:pPr>
        <w:pStyle w:val="B1"/>
      </w:pPr>
      <w:r w:rsidRPr="003D4ABF">
        <w:tab/>
        <w:t>The NWDAF services to retrieve "Abnormal behaviour" analytics are described in clause 6.7.5 of TS</w:t>
      </w:r>
      <w:r>
        <w:t> </w:t>
      </w:r>
      <w:r w:rsidRPr="003D4ABF">
        <w:t>23.288</w:t>
      </w:r>
      <w:r>
        <w:t> </w:t>
      </w:r>
      <w:r w:rsidRPr="003D4ABF">
        <w:t>[24].</w:t>
      </w:r>
    </w:p>
    <w:p w14:paraId="4AA7B1EC" w14:textId="77777777" w:rsidR="00081E27" w:rsidRPr="003D4ABF" w:rsidRDefault="00081E27" w:rsidP="00081E27">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1E617AFC" w14:textId="77777777" w:rsidR="00081E27" w:rsidRPr="003D4ABF" w:rsidRDefault="00081E27" w:rsidP="00081E27">
      <w:pPr>
        <w:pStyle w:val="B1"/>
      </w:pPr>
      <w:r w:rsidRPr="003D4ABF">
        <w:tab/>
        <w:t>The NWDAF services to retrieve "UE Mobility" analytics are described in clause 6.7.2 of TS</w:t>
      </w:r>
      <w:r>
        <w:t> </w:t>
      </w:r>
      <w:r w:rsidRPr="003D4ABF">
        <w:t>23.288</w:t>
      </w:r>
      <w:r>
        <w:t> </w:t>
      </w:r>
      <w:r w:rsidRPr="003D4ABF">
        <w:t>[24].</w:t>
      </w:r>
    </w:p>
    <w:p w14:paraId="1CB7DDA1" w14:textId="773B71DA" w:rsidR="00081E27" w:rsidRPr="003D4ABF" w:rsidRDefault="00081E27" w:rsidP="00081E27">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ins w:id="49" w:author="Lyu Huazhang - 10-20-a" w:date="2022-11-02T17:33:00Z">
        <w:r w:rsidR="00185DD0" w:rsidRPr="00185DD0">
          <w:rPr>
            <w:rFonts w:eastAsia="宋体"/>
          </w:rPr>
          <w:t xml:space="preserve"> </w:t>
        </w:r>
        <w:r w:rsidR="00185DD0">
          <w:rPr>
            <w:rFonts w:eastAsia="宋体"/>
          </w:rPr>
          <w:t>The PCF may also subscribe to notifications of network analytics related to "UE Communication" and update the URSP on DNN selection policy for the associated SUPI, group of UEs or UEs associated with the Application Identifier based on this notification from NWDAF (e.g. considering DNN in Traffic characterization and associated Traffic Volume, Spatial validity and inactivity time)</w:t>
        </w:r>
      </w:ins>
      <w:ins w:id="50" w:author="Lyu Huazhang - 10-20-a" w:date="2022-11-02T17:34:00Z">
        <w:r w:rsidR="00185DD0">
          <w:rPr>
            <w:rFonts w:eastAsia="宋体"/>
          </w:rPr>
          <w:t>.</w:t>
        </w:r>
        <w:r w:rsidR="00185DD0" w:rsidRPr="00185DD0">
          <w:rPr>
            <w:rFonts w:eastAsia="宋体"/>
          </w:rPr>
          <w:t xml:space="preserve"> </w:t>
        </w:r>
        <w:r w:rsidR="00185DD0">
          <w:rPr>
            <w:rFonts w:eastAsia="宋体"/>
          </w:rPr>
          <w:t>The PCF can request or subscribe "UE Communication" to get information on the location where UE will use the application</w:t>
        </w:r>
      </w:ins>
      <w:ins w:id="51" w:author="Lyu Huazhang - 10-20-a" w:date="2022-11-02T17:35:00Z">
        <w:r w:rsidR="00185DD0">
          <w:rPr>
            <w:rFonts w:eastAsia="宋体"/>
          </w:rPr>
          <w:t xml:space="preserve"> and determine </w:t>
        </w:r>
      </w:ins>
      <w:ins w:id="52" w:author="Lyu Huazhang - 10-20-a" w:date="2022-11-02T17:36:00Z">
        <w:r w:rsidR="00185DD0">
          <w:rPr>
            <w:rFonts w:eastAsia="宋体"/>
          </w:rPr>
          <w:t xml:space="preserve">the </w:t>
        </w:r>
        <w:r w:rsidR="00185DD0" w:rsidRPr="00921CC4">
          <w:rPr>
            <w:rFonts w:eastAsia="宋体"/>
          </w:rPr>
          <w:t>Non-Seamless Offload indication</w:t>
        </w:r>
        <w:r w:rsidR="00185DD0">
          <w:rPr>
            <w:rFonts w:eastAsia="宋体"/>
          </w:rPr>
          <w:t xml:space="preserve"> within URSP</w:t>
        </w:r>
      </w:ins>
      <w:ins w:id="53" w:author="Lyu Huazhang - 10-20-a" w:date="2022-11-02T17:37:00Z">
        <w:r w:rsidR="00185DD0">
          <w:rPr>
            <w:rFonts w:eastAsia="宋体"/>
          </w:rPr>
          <w:t xml:space="preserve"> rule</w:t>
        </w:r>
      </w:ins>
      <w:ins w:id="54" w:author="Lyu Huazhang - 10-20-a" w:date="2022-11-02T17:34:00Z">
        <w:r w:rsidR="00185DD0">
          <w:rPr>
            <w:rFonts w:eastAsia="宋体"/>
          </w:rPr>
          <w:t>.</w:t>
        </w:r>
      </w:ins>
    </w:p>
    <w:p w14:paraId="54BE3949" w14:textId="77777777" w:rsidR="00081E27" w:rsidRPr="003D4ABF" w:rsidRDefault="00081E27" w:rsidP="00081E27">
      <w:pPr>
        <w:pStyle w:val="B1"/>
      </w:pPr>
      <w:r w:rsidRPr="003D4ABF">
        <w:lastRenderedPageBreak/>
        <w:tab/>
        <w:t>The NWDAF services to retrieve "UE Communication" analytics are described in clause 6.7.3 of TS</w:t>
      </w:r>
      <w:r>
        <w:t> </w:t>
      </w:r>
      <w:r w:rsidRPr="003D4ABF">
        <w:t>23.288</w:t>
      </w:r>
      <w:r>
        <w:t> </w:t>
      </w:r>
      <w:r w:rsidRPr="003D4ABF">
        <w:t>[24].</w:t>
      </w:r>
    </w:p>
    <w:p w14:paraId="20A89085" w14:textId="21B435EB" w:rsidR="00081E27" w:rsidRPr="003D4ABF" w:rsidRDefault="00081E27" w:rsidP="00081E27">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ins w:id="55" w:author="Lyu Huazhang - 10-20-a" w:date="2022-11-02T17:37:00Z">
        <w:r w:rsidR="00185DD0" w:rsidRPr="00185DD0">
          <w:rPr>
            <w:rFonts w:eastAsia="宋体"/>
          </w:rPr>
          <w:t xml:space="preserve"> </w:t>
        </w:r>
        <w:r w:rsidR="00185DD0">
          <w:rPr>
            <w:rFonts w:eastAsia="宋体"/>
          </w:rPr>
          <w:t>The PCF may subscribe to notifications of network analytics related to "User Data Congestion"</w:t>
        </w:r>
      </w:ins>
      <w:ins w:id="56" w:author="Lyu Huazhang - 10-20-a" w:date="2022-11-02T17:38:00Z">
        <w:r w:rsidR="00185DD0">
          <w:rPr>
            <w:rFonts w:eastAsia="宋体"/>
          </w:rPr>
          <w:t xml:space="preserve"> and update</w:t>
        </w:r>
      </w:ins>
      <w:ins w:id="57" w:author="Lyu Huazhang - 10-20-a" w:date="2022-11-02T17:37:00Z">
        <w:r w:rsidR="00185DD0">
          <w:rPr>
            <w:rFonts w:eastAsia="宋体"/>
          </w:rPr>
          <w:t xml:space="preserve"> </w:t>
        </w:r>
      </w:ins>
      <w:ins w:id="58" w:author="Lyu Huazhang - 10-20-a" w:date="2022-11-02T17:38:00Z">
        <w:r w:rsidR="00185DD0" w:rsidRPr="00921CC4">
          <w:rPr>
            <w:rFonts w:eastAsia="宋体"/>
          </w:rPr>
          <w:t>Non-Seamless Offload indication</w:t>
        </w:r>
      </w:ins>
      <w:ins w:id="59" w:author="Lyu Huazhang - 10-20-a" w:date="2022-11-02T17:37:00Z">
        <w:r w:rsidR="00185DD0">
          <w:rPr>
            <w:rFonts w:eastAsia="宋体"/>
          </w:rPr>
          <w:t xml:space="preserve"> within URSP of the associated SUPI based on this notification from NWDAF (e.g. Network Status Indication).</w:t>
        </w:r>
      </w:ins>
    </w:p>
    <w:p w14:paraId="7DBD007A" w14:textId="77777777" w:rsidR="00081E27" w:rsidRPr="003D4ABF" w:rsidRDefault="00081E27" w:rsidP="00081E27">
      <w:pPr>
        <w:pStyle w:val="B1"/>
      </w:pPr>
      <w:r w:rsidRPr="003D4ABF">
        <w:tab/>
        <w:t>The NWDAF services to retrieve "User Data Congestion" analytics are described in clause 6.8 of TS</w:t>
      </w:r>
      <w:r>
        <w:t> </w:t>
      </w:r>
      <w:r w:rsidRPr="003D4ABF">
        <w:t>23.288</w:t>
      </w:r>
      <w:r>
        <w:t> </w:t>
      </w:r>
      <w:r w:rsidRPr="003D4ABF">
        <w:t>[24].</w:t>
      </w:r>
    </w:p>
    <w:p w14:paraId="56C83112" w14:textId="0C9A2A3C" w:rsidR="00081E27" w:rsidRPr="003D4ABF" w:rsidRDefault="00081E27" w:rsidP="00081E27">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ins w:id="60" w:author="Lyu Huazhang - 10-20-a" w:date="2022-11-02T17:45:00Z">
        <w:r w:rsidR="005C0DDB" w:rsidRPr="005C0DDB">
          <w:t xml:space="preserve"> </w:t>
        </w:r>
        <w:r w:rsidR="005C0DDB">
          <w:t>The PCF may update URSP on slice selection policy for the associated UEs based on the data volume dispersion analytics results provided by the NWDAF for data volume dispersion statistics at a given slice and/or data volume dispersion predictions at a given slice.</w:t>
        </w:r>
      </w:ins>
    </w:p>
    <w:p w14:paraId="590F56FB" w14:textId="77777777" w:rsidR="00081E27" w:rsidRPr="003D4ABF" w:rsidRDefault="00081E27" w:rsidP="00081E27">
      <w:pPr>
        <w:pStyle w:val="B1"/>
      </w:pPr>
      <w:r w:rsidRPr="003D4ABF">
        <w:tab/>
        <w:t>The NWDAF services to retrieve "Data Dispersion" analytics are described in clause 6.10 of TS</w:t>
      </w:r>
      <w:r>
        <w:t> </w:t>
      </w:r>
      <w:r w:rsidRPr="003D4ABF">
        <w:t>23.288</w:t>
      </w:r>
      <w:r>
        <w:t> </w:t>
      </w:r>
      <w:r w:rsidRPr="003D4ABF">
        <w:t>[24].</w:t>
      </w:r>
    </w:p>
    <w:p w14:paraId="3C88B40D" w14:textId="043F8340" w:rsidR="00081E27" w:rsidRPr="003D4ABF" w:rsidRDefault="00081E27" w:rsidP="00081E27">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ins w:id="61" w:author="Lyu Huazhang - 10-20-a" w:date="2022-11-02T17:46:00Z">
        <w:r w:rsidR="005C0DDB" w:rsidRPr="005C0DDB">
          <w:rPr>
            <w:rFonts w:eastAsia="宋体"/>
          </w:rPr>
          <w:t xml:space="preserve"> </w:t>
        </w:r>
        <w:r w:rsidR="005C0DDB">
          <w:rPr>
            <w:rFonts w:eastAsia="宋体"/>
          </w:rPr>
          <w:t xml:space="preserve">The PCF gets the information about the WLAN performance of a certain location by requesting or subscribing the Analytics ID "WLAN performance". If the WLAN performance is good enough, PCF may choose to configure </w:t>
        </w:r>
        <w:r w:rsidR="005C0DDB" w:rsidRPr="00921CC4">
          <w:rPr>
            <w:rFonts w:eastAsia="宋体"/>
          </w:rPr>
          <w:t>Non-Seamless Offload indication</w:t>
        </w:r>
        <w:r w:rsidR="005C0DDB">
          <w:rPr>
            <w:rFonts w:eastAsia="宋体"/>
          </w:rPr>
          <w:t xml:space="preserve"> for the application in that area to reduce the load of 3GPP access.</w:t>
        </w:r>
      </w:ins>
    </w:p>
    <w:p w14:paraId="63701A88" w14:textId="7556EA2E" w:rsidR="00081E27" w:rsidRDefault="00081E27" w:rsidP="00081E27">
      <w:pPr>
        <w:pStyle w:val="B1"/>
        <w:rPr>
          <w:ins w:id="62" w:author="Lyu Huazhang - 10-20-a" w:date="2022-11-02T17:47:00Z"/>
        </w:rPr>
      </w:pPr>
      <w:r w:rsidRPr="003D4ABF">
        <w:tab/>
        <w:t>The NWDAF services to retrieve "WLAN performance" analytics are described in clause 6.11 of TS</w:t>
      </w:r>
      <w:r>
        <w:t> </w:t>
      </w:r>
      <w:r w:rsidRPr="003D4ABF">
        <w:t>23.288</w:t>
      </w:r>
      <w:r>
        <w:t> </w:t>
      </w:r>
      <w:r w:rsidRPr="003D4ABF">
        <w:t>[24].</w:t>
      </w:r>
    </w:p>
    <w:p w14:paraId="44C34D77" w14:textId="1C944CE8" w:rsidR="005C0DDB" w:rsidRPr="003D4ABF" w:rsidRDefault="005C0DDB" w:rsidP="005C0DDB">
      <w:pPr>
        <w:pStyle w:val="B1"/>
        <w:rPr>
          <w:ins w:id="63" w:author="Lyu Huazhang - 10-20-a" w:date="2022-11-02T17:47:00Z"/>
        </w:rPr>
      </w:pPr>
      <w:ins w:id="64" w:author="Lyu Huazhang - 10-20-a" w:date="2022-11-02T17:47:00Z">
        <w:r w:rsidRPr="003D4ABF">
          <w:t>-</w:t>
        </w:r>
        <w:r w:rsidRPr="003D4ABF">
          <w:tab/>
          <w:t>The PCF may subscribe to network analytics related to</w:t>
        </w:r>
        <w:r>
          <w:rPr>
            <w:lang w:val="en-US"/>
          </w:rPr>
          <w:t>"Session Management Congestion Control Experience"</w:t>
        </w:r>
        <w:r w:rsidRPr="003D4ABF">
          <w:t xml:space="preserve"> using the </w:t>
        </w:r>
        <w:proofErr w:type="spellStart"/>
        <w:r w:rsidRPr="003D4ABF">
          <w:t>Nnwdaf_AnalyticsSubscription_Subscribe</w:t>
        </w:r>
        <w:proofErr w:type="spellEnd"/>
        <w:r w:rsidRPr="003D4ABF">
          <w:t xml:space="preserve"> service operation including the Analytics ID "</w:t>
        </w:r>
      </w:ins>
      <w:ins w:id="65" w:author="Lyu Huazhang - 10-20-a" w:date="2022-11-02T19:45:00Z">
        <w:r w:rsidR="00DB48F2" w:rsidRPr="00DB48F2">
          <w:rPr>
            <w:lang w:val="en-US"/>
          </w:rPr>
          <w:t xml:space="preserve"> </w:t>
        </w:r>
        <w:r w:rsidR="00DB48F2">
          <w:rPr>
            <w:lang w:val="en-US"/>
          </w:rPr>
          <w:t>Session Management Congestion Control Experience</w:t>
        </w:r>
        <w:r w:rsidR="00DB48F2" w:rsidRPr="003D4ABF">
          <w:t xml:space="preserve"> </w:t>
        </w:r>
      </w:ins>
      <w:ins w:id="66" w:author="Lyu Huazhang - 10-20-a" w:date="2022-11-02T17:47:00Z">
        <w:r w:rsidRPr="003D4ABF">
          <w:t xml:space="preserve">", the Analytics Filter </w:t>
        </w:r>
      </w:ins>
      <w:ins w:id="67" w:author="Lyu Huazhang - 10-20-a" w:date="2022-11-02T19:45:00Z">
        <w:r w:rsidR="001739C9">
          <w:t xml:space="preserve">is set </w:t>
        </w:r>
      </w:ins>
      <w:ins w:id="68" w:author="Lyu Huazhang - 10-20-a" w:date="2022-11-02T17:47:00Z">
        <w:r w:rsidRPr="003D4ABF">
          <w:t>"S-NSSAI"</w:t>
        </w:r>
        <w:r>
          <w:t xml:space="preserve"> or </w:t>
        </w:r>
        <w:r w:rsidRPr="003D4ABF">
          <w:t>"</w:t>
        </w:r>
        <w:r>
          <w:t>DNN</w:t>
        </w:r>
        <w:r w:rsidRPr="003D4ABF">
          <w:t xml:space="preserve">". </w:t>
        </w:r>
      </w:ins>
      <w:ins w:id="69" w:author="Lyu Huazhang - 10-20-a" w:date="2022-11-02T17:48:00Z">
        <w:r>
          <w:t xml:space="preserve">The PCF may select or prioritize the S-NSSAI/DNN in URSP rule that provides the lowest experience level of </w:t>
        </w:r>
        <w:r>
          <w:rPr>
            <w:lang w:val="en-US"/>
          </w:rPr>
          <w:t xml:space="preserve">Session Management Congestion Control for the </w:t>
        </w:r>
      </w:ins>
      <w:ins w:id="70" w:author="Lyu Huazhang - 10-20-a" w:date="2022-11-02T19:48:00Z">
        <w:r w:rsidR="001739C9">
          <w:rPr>
            <w:lang w:val="en-US"/>
          </w:rPr>
          <w:t>S-NSSAI/DNN</w:t>
        </w:r>
      </w:ins>
      <w:ins w:id="71" w:author="Lyu Huazhang - 10-20-a" w:date="2022-11-02T17:48:00Z">
        <w:r>
          <w:rPr>
            <w:lang w:val="en-US"/>
          </w:rPr>
          <w:t>.</w:t>
        </w:r>
      </w:ins>
    </w:p>
    <w:p w14:paraId="1573A435" w14:textId="48F84C24" w:rsidR="001739C9" w:rsidRPr="003D4ABF" w:rsidRDefault="001739C9" w:rsidP="001739C9">
      <w:pPr>
        <w:pStyle w:val="B1"/>
        <w:rPr>
          <w:ins w:id="72" w:author="Lyu Huazhang - 10-20-a" w:date="2022-11-02T19:45:00Z"/>
        </w:rPr>
      </w:pPr>
      <w:ins w:id="73" w:author="Lyu Huazhang - 10-20-a" w:date="2022-11-02T19:45:00Z">
        <w:r w:rsidRPr="003D4ABF">
          <w:t>-</w:t>
        </w:r>
        <w:r w:rsidRPr="003D4ABF">
          <w:tab/>
          <w:t>The PCF may subscribe to network analytics related to</w:t>
        </w:r>
        <w:r>
          <w:t xml:space="preserve"> </w:t>
        </w:r>
        <w:r>
          <w:rPr>
            <w:lang w:val="en-US"/>
          </w:rPr>
          <w:t>"</w:t>
        </w:r>
        <w:r>
          <w:t>User Data Congestion</w:t>
        </w:r>
        <w:r>
          <w:rPr>
            <w:lang w:val="en-US"/>
          </w:rPr>
          <w:t>"</w:t>
        </w:r>
        <w:r w:rsidRPr="003D4ABF">
          <w:t xml:space="preserve"> using the </w:t>
        </w:r>
        <w:proofErr w:type="spellStart"/>
        <w:r w:rsidRPr="003D4ABF">
          <w:t>Nnwdaf_AnalyticsSubscription_Subscribe</w:t>
        </w:r>
        <w:proofErr w:type="spellEnd"/>
        <w:r w:rsidRPr="003D4ABF">
          <w:t xml:space="preserve"> service operation including the Analytics ID "</w:t>
        </w:r>
      </w:ins>
      <w:ins w:id="74" w:author="Lyu Huazhang - 10-20-a" w:date="2022-11-02T19:50:00Z">
        <w:r>
          <w:t>User Data Congestion</w:t>
        </w:r>
      </w:ins>
      <w:ins w:id="75" w:author="Lyu Huazhang - 10-20-a" w:date="2022-11-02T19:45:00Z">
        <w:r w:rsidRPr="003D4ABF">
          <w:t xml:space="preserve">". </w:t>
        </w:r>
      </w:ins>
      <w:ins w:id="76" w:author="Lyu Huazhang - 10-20-a" w:date="2022-11-02T19:48:00Z">
        <w:r>
          <w:rPr>
            <w:rFonts w:eastAsia="宋体"/>
          </w:rPr>
          <w:t xml:space="preserve">The PCF may </w:t>
        </w:r>
      </w:ins>
      <w:ins w:id="77" w:author="Lyu Huazhang - 10-20-a" w:date="2022-11-02T19:50:00Z">
        <w:r>
          <w:rPr>
            <w:rFonts w:eastAsia="宋体"/>
          </w:rPr>
          <w:t>configure</w:t>
        </w:r>
      </w:ins>
      <w:ins w:id="78" w:author="Lyu Huazhang - 10-20-a" w:date="2022-11-02T19:48:00Z">
        <w:r>
          <w:rPr>
            <w:rFonts w:eastAsia="宋体"/>
          </w:rPr>
          <w:t xml:space="preserve"> </w:t>
        </w:r>
      </w:ins>
      <w:ins w:id="79" w:author="Lyu Huazhang - 10-20-a" w:date="2022-11-02T19:50:00Z">
        <w:r w:rsidRPr="001739C9">
          <w:rPr>
            <w:rFonts w:eastAsia="宋体"/>
          </w:rPr>
          <w:t>Non-Seamless Offload indication</w:t>
        </w:r>
      </w:ins>
      <w:ins w:id="80" w:author="Lyu Huazhang - 10-20-a" w:date="2022-11-02T19:48:00Z">
        <w:r>
          <w:rPr>
            <w:rFonts w:eastAsia="宋体"/>
          </w:rPr>
          <w:t xml:space="preserve"> within URSP of the associated SUPI based on this notification from NWDAF (e.g. Network Status Indication)</w:t>
        </w:r>
      </w:ins>
      <w:ins w:id="81" w:author="Lyu Huazhang - 10-20-a" w:date="2022-11-02T19:50:00Z">
        <w:r>
          <w:rPr>
            <w:rFonts w:eastAsia="宋体"/>
          </w:rPr>
          <w:t xml:space="preserve"> if 3GPP access has user congestion</w:t>
        </w:r>
      </w:ins>
      <w:ins w:id="82" w:author="Lyu Huazhang - 10-20-a" w:date="2022-11-02T19:48:00Z">
        <w:r>
          <w:rPr>
            <w:rFonts w:eastAsia="宋体"/>
          </w:rPr>
          <w:t>.</w:t>
        </w:r>
      </w:ins>
    </w:p>
    <w:p w14:paraId="62D13932" w14:textId="3ED432F6" w:rsidR="001619BF" w:rsidRPr="003D4ABF" w:rsidRDefault="001619BF" w:rsidP="001619BF">
      <w:pPr>
        <w:pStyle w:val="B1"/>
        <w:rPr>
          <w:ins w:id="83" w:author="Lyu Huazhang - 10-20-a" w:date="2022-11-02T19:53:00Z"/>
        </w:rPr>
      </w:pPr>
      <w:ins w:id="84" w:author="Lyu Huazhang - 10-20-a" w:date="2022-11-02T19:53:00Z">
        <w:r w:rsidRPr="003D4ABF">
          <w:t>-</w:t>
        </w:r>
        <w:r w:rsidRPr="003D4ABF">
          <w:tab/>
          <w:t>The PCF may subscribe to network analytics related to</w:t>
        </w:r>
        <w:r>
          <w:t xml:space="preserve"> "DN Performance"</w:t>
        </w:r>
        <w:r w:rsidRPr="003D4ABF">
          <w:t xml:space="preserve"> using the </w:t>
        </w:r>
        <w:proofErr w:type="spellStart"/>
        <w:r w:rsidRPr="003D4ABF">
          <w:t>Nnwdaf_AnalyticsSubscription_Subscribe</w:t>
        </w:r>
        <w:proofErr w:type="spellEnd"/>
        <w:r w:rsidRPr="003D4ABF">
          <w:t xml:space="preserve"> service operation including the Analytics ID </w:t>
        </w:r>
        <w:r>
          <w:t>"DN Performance"</w:t>
        </w:r>
        <w:r w:rsidRPr="003D4ABF">
          <w:t xml:space="preserve">. </w:t>
        </w:r>
        <w:r>
          <w:rPr>
            <w:rFonts w:eastAsia="宋体"/>
          </w:rPr>
          <w:t>The PCF may adjust the DNN in URSP</w:t>
        </w:r>
      </w:ins>
      <w:ins w:id="85" w:author="Lyu Huazhang - 10-20-a" w:date="2022-11-02T19:54:00Z">
        <w:r>
          <w:rPr>
            <w:rFonts w:eastAsia="宋体"/>
          </w:rPr>
          <w:t xml:space="preserve"> rule according to the analytic from NWDAF of certain DNN</w:t>
        </w:r>
      </w:ins>
      <w:ins w:id="86" w:author="Lyu Huazhang - 10-20-a" w:date="2022-11-02T19:56:00Z">
        <w:r w:rsidR="00467ED1">
          <w:rPr>
            <w:rFonts w:eastAsia="宋体"/>
          </w:rPr>
          <w:t xml:space="preserve"> </w:t>
        </w:r>
        <w:r w:rsidR="00467ED1">
          <w:t>(i.e. average/maximum traffic rate, average/maximum packet delay, average packet loss rate of a certain DNN)</w:t>
        </w:r>
      </w:ins>
      <w:ins w:id="87" w:author="Lyu Huazhang - 10-20-a" w:date="2022-11-02T19:53:00Z">
        <w:r>
          <w:rPr>
            <w:rFonts w:eastAsia="宋体"/>
          </w:rPr>
          <w:t>.</w:t>
        </w:r>
      </w:ins>
      <w:ins w:id="88" w:author="Lyu Huazhang - 10-20-a" w:date="2022-11-02T19:54:00Z">
        <w:r>
          <w:rPr>
            <w:rFonts w:eastAsia="宋体"/>
          </w:rPr>
          <w:t xml:space="preserve"> </w:t>
        </w:r>
      </w:ins>
    </w:p>
    <w:p w14:paraId="13CCF16D" w14:textId="6D3E8FDB" w:rsidR="00467ED1" w:rsidRPr="003D4ABF" w:rsidRDefault="00467ED1" w:rsidP="00467ED1">
      <w:pPr>
        <w:pStyle w:val="B1"/>
        <w:rPr>
          <w:ins w:id="89" w:author="Lyu Huazhang - 10-20-a" w:date="2022-11-02T19:56:00Z"/>
        </w:rPr>
      </w:pPr>
      <w:ins w:id="90" w:author="Lyu Huazhang - 10-20-a" w:date="2022-11-02T19:56:00Z">
        <w:r w:rsidRPr="003D4ABF">
          <w:t>-</w:t>
        </w:r>
        <w:r w:rsidRPr="003D4ABF">
          <w:tab/>
          <w:t>The PCF may subscribe to network analytics related to</w:t>
        </w:r>
        <w:r>
          <w:t xml:space="preserve"> </w:t>
        </w:r>
      </w:ins>
      <w:ins w:id="91" w:author="Lyu Huazhang - 10-20-a" w:date="2022-11-02T19:57:00Z">
        <w:r>
          <w:t>"Redundant Transmission Experience"</w:t>
        </w:r>
      </w:ins>
      <w:ins w:id="92" w:author="Lyu Huazhang - 10-20-a" w:date="2022-11-02T19:56:00Z">
        <w:r w:rsidRPr="003D4ABF">
          <w:t xml:space="preserve"> using the </w:t>
        </w:r>
        <w:proofErr w:type="spellStart"/>
        <w:r w:rsidRPr="003D4ABF">
          <w:t>Nnwdaf_AnalyticsSubscription_Subscribe</w:t>
        </w:r>
        <w:proofErr w:type="spellEnd"/>
        <w:r w:rsidRPr="003D4ABF">
          <w:t xml:space="preserve"> service operation including the Analytics ID </w:t>
        </w:r>
      </w:ins>
      <w:ins w:id="93" w:author="Lyu Huazhang - 10-20-a" w:date="2022-11-02T19:57:00Z">
        <w:r>
          <w:t>"Redundant Transmission Experience"</w:t>
        </w:r>
      </w:ins>
      <w:ins w:id="94" w:author="Lyu Huazhang - 10-20-a" w:date="2022-11-02T19:56:00Z">
        <w:r w:rsidRPr="003D4ABF">
          <w:t xml:space="preserve">. </w:t>
        </w:r>
      </w:ins>
      <w:ins w:id="95" w:author="Lyu Huazhang - 10-20-a" w:date="2022-11-02T19:57:00Z">
        <w:r>
          <w:rPr>
            <w:rFonts w:eastAsia="等线"/>
            <w:lang w:val="en-US"/>
          </w:rPr>
          <w:t>It is proposed that the PCF can update the URSP to the UE to establish the redundant PDU Session</w:t>
        </w:r>
      </w:ins>
    </w:p>
    <w:p w14:paraId="2262D648" w14:textId="77777777" w:rsidR="005C0DDB" w:rsidRPr="00467ED1" w:rsidRDefault="005C0DDB" w:rsidP="00081E27">
      <w:pPr>
        <w:pStyle w:val="B1"/>
      </w:pPr>
    </w:p>
    <w:p w14:paraId="5EB6BC01" w14:textId="77777777" w:rsidR="00081E27" w:rsidRPr="003D4ABF" w:rsidRDefault="00081E27" w:rsidP="00081E27">
      <w:r w:rsidRPr="003D4ABF">
        <w:lastRenderedPageBreak/>
        <w:t>Possible triggers for the PCF to subscribe to analytics information from the NWDAF may include:</w:t>
      </w:r>
    </w:p>
    <w:p w14:paraId="23576215" w14:textId="77777777" w:rsidR="00081E27" w:rsidRPr="003D4ABF" w:rsidRDefault="00081E27" w:rsidP="00081E27">
      <w:pPr>
        <w:pStyle w:val="B1"/>
      </w:pPr>
      <w:r w:rsidRPr="003D4ABF">
        <w:t>-</w:t>
      </w:r>
      <w:r w:rsidRPr="003D4ABF">
        <w:tab/>
        <w:t>Requests from AF/NEF;</w:t>
      </w:r>
    </w:p>
    <w:p w14:paraId="6A5A92CC" w14:textId="6E029C7D" w:rsidR="00081E27" w:rsidRDefault="00081E27" w:rsidP="00081E27">
      <w:pPr>
        <w:pStyle w:val="B1"/>
        <w:rPr>
          <w:ins w:id="96" w:author="Lyu Huazhang - 10-20-a" w:date="2022-11-02T17:04:00Z"/>
        </w:rPr>
      </w:pPr>
      <w:r w:rsidRPr="003D4ABF">
        <w:t>-</w:t>
      </w:r>
      <w:r w:rsidRPr="003D4ABF">
        <w:tab/>
        <w:t xml:space="preserve">AM Policy </w:t>
      </w:r>
      <w:r>
        <w:t>A</w:t>
      </w:r>
      <w:r w:rsidRPr="003D4ABF">
        <w:t>ssociation establishment or modification request from the AMF;</w:t>
      </w:r>
    </w:p>
    <w:p w14:paraId="753A66DC" w14:textId="1CD82B09" w:rsidR="00831C99" w:rsidRPr="00831C99" w:rsidRDefault="00831C99" w:rsidP="00081E27">
      <w:pPr>
        <w:pStyle w:val="B1"/>
      </w:pPr>
      <w:ins w:id="97" w:author="Lyu Huazhang - 10-20-a" w:date="2022-11-02T17:04:00Z">
        <w:r w:rsidRPr="003D4ABF">
          <w:t>-</w:t>
        </w:r>
        <w:r w:rsidRPr="003D4ABF">
          <w:tab/>
        </w:r>
      </w:ins>
      <w:ins w:id="98" w:author="Lyu Huazhang - 10-20-a" w:date="2022-11-02T17:05:00Z">
        <w:r>
          <w:t>UE</w:t>
        </w:r>
      </w:ins>
      <w:ins w:id="99" w:author="Lyu Huazhang - 10-20-a" w:date="2022-11-02T17:04:00Z">
        <w:r w:rsidRPr="003D4ABF">
          <w:t xml:space="preserve"> Policy </w:t>
        </w:r>
        <w:r>
          <w:t>A</w:t>
        </w:r>
        <w:r w:rsidRPr="003D4ABF">
          <w:t>ssociation establishment or modification;</w:t>
        </w:r>
      </w:ins>
    </w:p>
    <w:p w14:paraId="2FBE8DC7" w14:textId="77777777" w:rsidR="00081E27" w:rsidRPr="003D4ABF" w:rsidRDefault="00081E27" w:rsidP="00081E27">
      <w:pPr>
        <w:pStyle w:val="B1"/>
      </w:pPr>
      <w:r w:rsidRPr="003D4ABF">
        <w:t>-</w:t>
      </w:r>
      <w:r w:rsidRPr="003D4ABF">
        <w:tab/>
        <w:t xml:space="preserve">SM Policy </w:t>
      </w:r>
      <w:r>
        <w:t>A</w:t>
      </w:r>
      <w:r w:rsidRPr="003D4ABF">
        <w:t>ssociation establishment or modification request from the SMF;</w:t>
      </w:r>
    </w:p>
    <w:p w14:paraId="3C51D3D3" w14:textId="77777777" w:rsidR="00081E27" w:rsidRPr="003D4ABF" w:rsidRDefault="00081E27" w:rsidP="00081E27">
      <w:pPr>
        <w:pStyle w:val="B1"/>
      </w:pPr>
      <w:r w:rsidRPr="003D4ABF">
        <w:t>-</w:t>
      </w:r>
      <w:r w:rsidRPr="003D4ABF">
        <w:tab/>
        <w:t>Notifications received from UDR or CHF on UE subscription change;</w:t>
      </w:r>
    </w:p>
    <w:p w14:paraId="2A3818E6" w14:textId="77777777" w:rsidR="00081E27" w:rsidRPr="003D4ABF" w:rsidRDefault="00081E27" w:rsidP="00081E27">
      <w:pPr>
        <w:pStyle w:val="B1"/>
      </w:pPr>
      <w:r w:rsidRPr="003D4ABF">
        <w:t>-</w:t>
      </w:r>
      <w:r w:rsidRPr="003D4ABF">
        <w:tab/>
        <w:t>Analytics information received.</w:t>
      </w:r>
    </w:p>
    <w:p w14:paraId="452001D3" w14:textId="77777777" w:rsidR="00081E27" w:rsidRPr="003D4ABF" w:rsidRDefault="00081E27" w:rsidP="00081E27">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77F2E66C" w14:textId="77777777" w:rsidR="00081E27" w:rsidRPr="003D4ABF" w:rsidRDefault="00081E27" w:rsidP="00081E27">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3C7EB738" w14:textId="6EA8297E" w:rsidR="00081E27" w:rsidRPr="003D4ABF" w:rsidRDefault="00081E27" w:rsidP="00081E27">
      <w:r w:rsidRPr="003D4ABF">
        <w:t xml:space="preserve">The PCF may, upon AM </w:t>
      </w:r>
      <w:ins w:id="100" w:author="Lyu Huazhang - 10-20-a" w:date="2022-11-02T19:58:00Z">
        <w:r w:rsidR="00AE189D">
          <w:t xml:space="preserve">or UE </w:t>
        </w:r>
      </w:ins>
      <w:r w:rsidRPr="003D4ABF">
        <w:t xml:space="preserve">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ins w:id="101" w:author="Lyu Huazhang - 10-20-a" w:date="2022-11-02T19:59:00Z">
        <w:r w:rsidR="00AE189D">
          <w:t>, "Session Management Congestion Control Experience", "DN Performance", "User Data Congestion" or "Redundant Transmission Experience"</w:t>
        </w:r>
      </w:ins>
      <w:r w:rsidRPr="003D4ABF">
        <w:t xml:space="preserve"> is needed for policy decision and therefore subscribe to notifications of network analytics related to "Abnormal behaviour", "UE Mobility" or "UE Communication" of the UE from the NWDAF.</w:t>
      </w:r>
    </w:p>
    <w:p w14:paraId="6447AE17" w14:textId="77777777" w:rsidR="00081E27" w:rsidRPr="003D4ABF" w:rsidRDefault="00081E27" w:rsidP="00081E27">
      <w:r w:rsidRPr="003D4ABF">
        <w:t xml:space="preserve">The PCF may, upon reception of analytics information, subscribe to </w:t>
      </w:r>
      <w:proofErr w:type="gramStart"/>
      <w:r w:rsidRPr="003D4ABF">
        <w:t>other</w:t>
      </w:r>
      <w:proofErr w:type="gramEnd"/>
      <w:r w:rsidRPr="003D4ABF">
        <w:t xml:space="preserve"> analytics information from the NWDAF directly or via DCCF, if deployed.</w:t>
      </w:r>
    </w:p>
    <w:p w14:paraId="2CEEA4E3" w14:textId="77777777" w:rsidR="00081E27" w:rsidRPr="003D4ABF" w:rsidRDefault="00081E27" w:rsidP="00081E27">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A386DF5" w14:textId="77777777" w:rsidR="00081E27" w:rsidRPr="003D4ABF" w:rsidRDefault="00081E27" w:rsidP="00081E27">
      <w:r w:rsidRPr="003D4ABF">
        <w:t>Examples of operator policies including network analytics information as inputs for policy decisions included below:</w:t>
      </w:r>
    </w:p>
    <w:p w14:paraId="41DF3382" w14:textId="77777777" w:rsidR="00081E27" w:rsidRPr="003D4ABF" w:rsidRDefault="00081E27" w:rsidP="00081E27">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2AC7E476" w14:textId="77777777" w:rsidR="00081E27" w:rsidRPr="003D4ABF" w:rsidRDefault="00081E27" w:rsidP="00081E27">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51943B5D" w14:textId="77777777" w:rsidR="00081E27" w:rsidRPr="003D4ABF" w:rsidRDefault="00081E27" w:rsidP="00081E27">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3EB636FA" w14:textId="77777777" w:rsidR="00081E27" w:rsidRPr="003D4ABF" w:rsidRDefault="00081E27" w:rsidP="00081E27">
      <w:pPr>
        <w:pStyle w:val="B1"/>
      </w:pPr>
      <w:r w:rsidRPr="003D4ABF">
        <w:t>-</w:t>
      </w:r>
      <w:r w:rsidRPr="003D4ABF">
        <w:tab/>
        <w:t>Based on the UE mobility statistics or predictions, the PCF may adjust Service Area Restriction as defined in clause 6.1.2.1.</w:t>
      </w:r>
    </w:p>
    <w:p w14:paraId="6F67E6A4" w14:textId="77777777" w:rsidR="00081E27" w:rsidRPr="003D4ABF" w:rsidRDefault="00081E27" w:rsidP="00081E27">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000808E9" w14:textId="77777777" w:rsidR="00081E27" w:rsidRPr="003D4ABF" w:rsidRDefault="00081E27" w:rsidP="00081E27">
      <w:pPr>
        <w:pStyle w:val="B1"/>
      </w:pPr>
      <w:r w:rsidRPr="003D4ABF">
        <w:t>-</w:t>
      </w:r>
      <w:r w:rsidRPr="003D4ABF">
        <w:tab/>
        <w:t>Based on the WLAN performance statistics or predictions, the PCF may update WLANSP as defined in clause 6.1.2.2.1.</w:t>
      </w:r>
    </w:p>
    <w:p w14:paraId="4F4A7257" w14:textId="77777777" w:rsidR="00081E27" w:rsidRPr="003D4ABF" w:rsidRDefault="00081E27" w:rsidP="00081E27">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76114713" w14:textId="77777777" w:rsidR="00081E27" w:rsidRDefault="00081E27" w:rsidP="00081E27">
      <w:pPr>
        <w:pStyle w:val="B1"/>
      </w:pPr>
      <w:r>
        <w:lastRenderedPageBreak/>
        <w:t>-</w:t>
      </w:r>
      <w:r>
        <w:tab/>
        <w:t>The PCF may use the network analytics on "Service Experience" for an Application Identifier, "any RAT type" and/or "any Frequency value" to determine the RFSP Index value for running this application, as described in clause 6.1.2.1.</w:t>
      </w:r>
    </w:p>
    <w:p w14:paraId="0FE098B8" w14:textId="77777777" w:rsidR="00081E27" w:rsidRPr="003D4ABF" w:rsidRDefault="00081E27" w:rsidP="00081E27">
      <w:pPr>
        <w:pStyle w:val="B1"/>
      </w:pPr>
      <w:r w:rsidRPr="003D4ABF">
        <w:t>-</w:t>
      </w:r>
      <w:r w:rsidRPr="003D4ABF">
        <w:tab/>
        <w:t>The PCF may also use the network analytics as input to its policy decision to apply operator defined actions for example for the UE context(s) or PDU Session(s).</w:t>
      </w:r>
    </w:p>
    <w:p w14:paraId="213A9168" w14:textId="380BD38E" w:rsidR="00AE189D" w:rsidRPr="003D4ABF" w:rsidRDefault="00AE189D" w:rsidP="00AE189D">
      <w:pPr>
        <w:pStyle w:val="B1"/>
        <w:rPr>
          <w:ins w:id="102" w:author="Lyu Huazhang - 10-20-a" w:date="2022-11-02T19:59:00Z"/>
        </w:rPr>
      </w:pPr>
      <w:ins w:id="103" w:author="Lyu Huazhang - 10-20-a" w:date="2022-11-02T19:59:00Z">
        <w:r w:rsidRPr="003D4ABF">
          <w:t>-</w:t>
        </w:r>
        <w:r w:rsidRPr="003D4ABF">
          <w:tab/>
        </w:r>
      </w:ins>
      <w:ins w:id="104" w:author="Lyu Huazhang - 10-20-a" w:date="2022-11-02T20:00:00Z">
        <w:r>
          <w:t xml:space="preserve">Based on the </w:t>
        </w:r>
        <w:r w:rsidRPr="003D4ABF">
          <w:t>Load level information", "Service Experience", "Network Performance", "Abnormal behaviour", "UE Mobility", "UE Communication", "User Data Congestion", "Data Dispersion"</w:t>
        </w:r>
        <w:r>
          <w:rPr>
            <w:rFonts w:hint="eastAsia"/>
            <w:lang w:eastAsia="zh-CN"/>
          </w:rPr>
          <w:t>,</w:t>
        </w:r>
        <w:r>
          <w:rPr>
            <w:lang w:eastAsia="zh-CN"/>
          </w:rPr>
          <w:t xml:space="preserve"> </w:t>
        </w:r>
        <w:r>
          <w:t>"Session Management Congestion Control Experience", "DN Performance", "User Data Congestion", "Redundant Transmission Experience"</w:t>
        </w:r>
        <w:r w:rsidRPr="003D4ABF">
          <w:t xml:space="preserve"> and "WLAN performance"</w:t>
        </w:r>
        <w:r>
          <w:t xml:space="preserve"> </w:t>
        </w:r>
        <w:r w:rsidRPr="003D4ABF">
          <w:t>statistics or predictions</w:t>
        </w:r>
        <w:r>
          <w:t xml:space="preserve">, </w:t>
        </w:r>
      </w:ins>
      <w:ins w:id="105" w:author="Lyu Huazhang - 10-20-a" w:date="2022-11-02T20:04:00Z">
        <w:r>
          <w:t xml:space="preserve">the </w:t>
        </w:r>
        <w:r>
          <w:rPr>
            <w:rFonts w:eastAsia="等线"/>
          </w:rPr>
          <w:t>PCF uses analytics results from NWDAF to select the proper value to URSP rule to UE</w:t>
        </w:r>
      </w:ins>
      <w:ins w:id="106" w:author="Lyu Huazhang - 10-20-a" w:date="2022-11-02T19:59:00Z">
        <w:r w:rsidRPr="003D4ABF">
          <w:t>.</w:t>
        </w:r>
      </w:ins>
    </w:p>
    <w:p w14:paraId="4C97A350" w14:textId="77777777" w:rsidR="00AE189D" w:rsidRPr="00AE189D" w:rsidRDefault="00AE189D" w:rsidP="00081E27">
      <w:pPr>
        <w:rPr>
          <w:ins w:id="107" w:author="Lyu Huazhang - 10-20-a" w:date="2022-11-02T19:59:00Z"/>
        </w:rPr>
      </w:pPr>
    </w:p>
    <w:p w14:paraId="364F8537" w14:textId="444CAD0D" w:rsidR="00081E27" w:rsidRPr="003D4ABF" w:rsidRDefault="00081E27" w:rsidP="00081E27">
      <w:r w:rsidRPr="003D4ABF">
        <w:t>Examples of operator policies including combination of multiple network analytics as inputs for policy decisions are included below:</w:t>
      </w:r>
    </w:p>
    <w:p w14:paraId="23B65591" w14:textId="77777777" w:rsidR="00081E27" w:rsidRPr="003D4ABF" w:rsidRDefault="00081E27" w:rsidP="00081E27">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24FD5333" w14:textId="77777777" w:rsidR="00081E27" w:rsidRPr="003D4ABF" w:rsidRDefault="00081E27" w:rsidP="00081E27">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256D95DC" w14:textId="77777777" w:rsidR="00081E27" w:rsidRPr="003D4ABF" w:rsidRDefault="00081E27" w:rsidP="00081E27">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781AD396" w14:textId="77777777" w:rsidR="00081E27" w:rsidRPr="003D4ABF" w:rsidRDefault="00081E27" w:rsidP="00081E27">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5D66BF48" w14:textId="5BD5ED16" w:rsidR="00CE1664" w:rsidRPr="003D4ABF" w:rsidRDefault="00CE1664" w:rsidP="00CE1664">
      <w:pPr>
        <w:pStyle w:val="B1"/>
        <w:rPr>
          <w:ins w:id="108" w:author="Lyu Huazhang - 10-20-a" w:date="2022-11-02T20:08:00Z"/>
        </w:rPr>
      </w:pPr>
      <w:ins w:id="109" w:author="Lyu Huazhang - 10-20-a" w:date="2022-11-02T20:08:00Z">
        <w:r w:rsidRPr="003D4ABF">
          <w:t>-</w:t>
        </w:r>
        <w:r w:rsidRPr="003D4ABF">
          <w:tab/>
        </w:r>
        <w:r w:rsidR="000C7B0C">
          <w:t>UE</w:t>
        </w:r>
        <w:r w:rsidR="000C7B0C" w:rsidRPr="003D4ABF">
          <w:t xml:space="preserve"> </w:t>
        </w:r>
        <w:r w:rsidR="000C7B0C">
          <w:t>P</w:t>
        </w:r>
        <w:r w:rsidR="000C7B0C" w:rsidRPr="003D4ABF">
          <w:t xml:space="preserve">olicy </w:t>
        </w:r>
        <w:r w:rsidR="000C7B0C">
          <w:t>Association establishment/</w:t>
        </w:r>
        <w:r w:rsidR="000C7B0C" w:rsidRPr="003D4ABF">
          <w:t>modification</w:t>
        </w:r>
        <w:r w:rsidR="000C7B0C">
          <w:t xml:space="preserve">: </w:t>
        </w:r>
        <w:r>
          <w:t xml:space="preserve">Based on the </w:t>
        </w:r>
        <w:r w:rsidRPr="003D4ABF">
          <w:t>Load level information", "Service Experience", "Network Performance", "Abnormal behaviour", "UE Mobility", "UE Communication", "User Data Congestion", "Data Dispersion"</w:t>
        </w:r>
        <w:r>
          <w:rPr>
            <w:rFonts w:hint="eastAsia"/>
            <w:lang w:eastAsia="zh-CN"/>
          </w:rPr>
          <w:t>,</w:t>
        </w:r>
        <w:r>
          <w:rPr>
            <w:lang w:eastAsia="zh-CN"/>
          </w:rPr>
          <w:t xml:space="preserve"> </w:t>
        </w:r>
        <w:r>
          <w:t>"Session Management Congestion Control Experience", "DN Performance", "User Data Congestion", "Redundant Transmission Experience"</w:t>
        </w:r>
        <w:r w:rsidRPr="003D4ABF">
          <w:t xml:space="preserve"> and "WLAN performance"</w:t>
        </w:r>
        <w:r>
          <w:t xml:space="preserve"> </w:t>
        </w:r>
        <w:r w:rsidRPr="003D4ABF">
          <w:t>statistics or predictions</w:t>
        </w:r>
        <w:r>
          <w:t xml:space="preserve">, the </w:t>
        </w:r>
        <w:r>
          <w:rPr>
            <w:rFonts w:eastAsia="等线"/>
          </w:rPr>
          <w:t>PCF uses analytics results from NWDAF to select the proper value to URSP rule to UE</w:t>
        </w:r>
        <w:r w:rsidRPr="003D4ABF">
          <w:t>.</w:t>
        </w:r>
        <w:r w:rsidR="000C7B0C">
          <w:rPr>
            <w:rFonts w:eastAsia="等线"/>
          </w:rPr>
          <w:t xml:space="preserve"> </w:t>
        </w:r>
        <w:del w:id="110" w:author="Lyu Huazhang - 11-15-a" w:date="2022-11-15T23:56:00Z">
          <w:r w:rsidR="000C7B0C" w:rsidDel="000458AA">
            <w:rPr>
              <w:rFonts w:eastAsia="等线"/>
            </w:rPr>
            <w:delText>The PCF can also request or subscribe to the analytics from NWDAF of combination of several URSP fields (</w:delText>
          </w:r>
          <w:r w:rsidR="000C7B0C" w:rsidDel="000458AA">
            <w:rPr>
              <w:rFonts w:eastAsia="等线" w:hint="eastAsia"/>
              <w:lang w:eastAsia="zh-CN"/>
            </w:rPr>
            <w:delText>i.e.</w:delText>
          </w:r>
          <w:r w:rsidR="000C7B0C" w:rsidDel="000458AA">
            <w:rPr>
              <w:rFonts w:eastAsia="等线"/>
            </w:rPr>
            <w:delText xml:space="preserve"> RSC</w:delText>
          </w:r>
          <w:r w:rsidR="000C7B0C" w:rsidDel="000458AA">
            <w:rPr>
              <w:rFonts w:eastAsia="等线" w:hint="eastAsia"/>
              <w:lang w:eastAsia="zh-CN"/>
            </w:rPr>
            <w:delText>s,</w:delText>
          </w:r>
          <w:r w:rsidR="000C7B0C" w:rsidDel="000458AA">
            <w:rPr>
              <w:rFonts w:eastAsia="等线"/>
              <w:lang w:eastAsia="zh-CN"/>
            </w:rPr>
            <w:delText xml:space="preserve"> for example, the analytics of combination of PDU session type and SSC mode</w:delText>
          </w:r>
          <w:r w:rsidR="000C7B0C" w:rsidDel="000458AA">
            <w:rPr>
              <w:rFonts w:eastAsia="等线"/>
            </w:rPr>
            <w:delText xml:space="preserve">) or all URSP fields (i.e. </w:delText>
          </w:r>
          <w:r w:rsidR="000C7B0C" w:rsidDel="000458AA">
            <w:rPr>
              <w:rFonts w:eastAsia="等线" w:hint="eastAsia"/>
              <w:lang w:eastAsia="zh-CN"/>
            </w:rPr>
            <w:delText>the</w:delText>
          </w:r>
          <w:r w:rsidR="000C7B0C" w:rsidDel="000458AA">
            <w:rPr>
              <w:rFonts w:eastAsia="等线"/>
            </w:rPr>
            <w:delText xml:space="preserve"> </w:delText>
          </w:r>
          <w:r w:rsidR="000C7B0C" w:rsidDel="000458AA">
            <w:rPr>
              <w:rFonts w:eastAsia="等线" w:hint="eastAsia"/>
              <w:lang w:eastAsia="zh-CN"/>
            </w:rPr>
            <w:delText>who</w:delText>
          </w:r>
          <w:r w:rsidR="000C7B0C" w:rsidDel="000458AA">
            <w:rPr>
              <w:rFonts w:eastAsia="等线"/>
              <w:lang w:eastAsia="zh-CN"/>
            </w:rPr>
            <w:delText>le</w:delText>
          </w:r>
          <w:r w:rsidR="000C7B0C" w:rsidDel="000458AA">
            <w:rPr>
              <w:rFonts w:eastAsia="等线"/>
            </w:rPr>
            <w:delText xml:space="preserve"> RSD, for example, that the analytics of the combination of all the RSCs in one RSD). </w:delText>
          </w:r>
        </w:del>
      </w:ins>
    </w:p>
    <w:p w14:paraId="35182C3E" w14:textId="18AF390E" w:rsidR="009E22AF" w:rsidRPr="008F6220" w:rsidRDefault="009E22AF" w:rsidP="009E22A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w:t>
      </w:r>
      <w:r>
        <w:rPr>
          <w:rFonts w:ascii="Arial" w:hAnsi="Arial" w:cs="Arial"/>
          <w:color w:val="FF0000"/>
          <w:sz w:val="28"/>
          <w:szCs w:val="28"/>
          <w:lang w:val="en-US"/>
        </w:rPr>
        <w:t xml:space="preserve"> </w:t>
      </w:r>
      <w:r>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0CF76EDE" w14:textId="050A7599" w:rsidR="00FD6673" w:rsidRDefault="00FD6673">
      <w:pPr>
        <w:rPr>
          <w:noProof/>
        </w:rPr>
      </w:pPr>
    </w:p>
    <w:p w14:paraId="378381E2" w14:textId="77777777" w:rsidR="009E22AF" w:rsidRPr="004A6C64" w:rsidRDefault="009E22AF" w:rsidP="009E22AF">
      <w:pPr>
        <w:keepNext/>
        <w:keepLines/>
        <w:spacing w:before="120"/>
        <w:ind w:left="1418" w:hanging="1418"/>
        <w:outlineLvl w:val="3"/>
        <w:rPr>
          <w:rFonts w:ascii="Arial" w:eastAsia="等线" w:hAnsi="Arial"/>
          <w:sz w:val="24"/>
        </w:rPr>
      </w:pPr>
      <w:bookmarkStart w:id="111" w:name="_Toc114671157"/>
      <w:r w:rsidRPr="004A6C64">
        <w:rPr>
          <w:rFonts w:ascii="Arial" w:eastAsia="等线" w:hAnsi="Arial"/>
          <w:sz w:val="24"/>
        </w:rPr>
        <w:t>6.1.2.2</w:t>
      </w:r>
      <w:r w:rsidRPr="004A6C64">
        <w:rPr>
          <w:rFonts w:ascii="Arial" w:eastAsia="等线" w:hAnsi="Arial"/>
          <w:sz w:val="24"/>
        </w:rPr>
        <w:tab/>
        <w:t>UE policy control</w:t>
      </w:r>
      <w:bookmarkEnd w:id="111"/>
    </w:p>
    <w:p w14:paraId="4B1A910B" w14:textId="77777777" w:rsidR="009E22AF" w:rsidRPr="004A6C64" w:rsidRDefault="009E22AF" w:rsidP="009E22AF">
      <w:pPr>
        <w:keepNext/>
        <w:keepLines/>
        <w:spacing w:before="120"/>
        <w:ind w:left="1701" w:hanging="1701"/>
        <w:outlineLvl w:val="4"/>
        <w:rPr>
          <w:rFonts w:ascii="Arial" w:eastAsia="等线" w:hAnsi="Arial"/>
          <w:sz w:val="22"/>
        </w:rPr>
      </w:pPr>
      <w:bookmarkStart w:id="112" w:name="_Toc19197325"/>
      <w:bookmarkStart w:id="113" w:name="_Toc27896478"/>
      <w:bookmarkStart w:id="114" w:name="_Toc36192646"/>
      <w:bookmarkStart w:id="115" w:name="_Toc37076377"/>
      <w:bookmarkStart w:id="116" w:name="_Toc45194823"/>
      <w:bookmarkStart w:id="117" w:name="_Toc47594235"/>
      <w:bookmarkStart w:id="118" w:name="_Toc51836866"/>
      <w:bookmarkStart w:id="119" w:name="_Toc114671158"/>
      <w:r w:rsidRPr="004A6C64">
        <w:rPr>
          <w:rFonts w:ascii="Arial" w:eastAsia="等线" w:hAnsi="Arial"/>
          <w:sz w:val="22"/>
        </w:rPr>
        <w:t>6.1.2.2.1</w:t>
      </w:r>
      <w:r w:rsidRPr="004A6C64">
        <w:rPr>
          <w:rFonts w:ascii="Arial" w:eastAsia="等线" w:hAnsi="Arial"/>
          <w:sz w:val="22"/>
        </w:rPr>
        <w:tab/>
        <w:t>General</w:t>
      </w:r>
      <w:bookmarkEnd w:id="112"/>
      <w:bookmarkEnd w:id="113"/>
      <w:bookmarkEnd w:id="114"/>
      <w:bookmarkEnd w:id="115"/>
      <w:bookmarkEnd w:id="116"/>
      <w:bookmarkEnd w:id="117"/>
      <w:bookmarkEnd w:id="118"/>
      <w:bookmarkEnd w:id="119"/>
    </w:p>
    <w:p w14:paraId="553B39F2" w14:textId="77777777" w:rsidR="009E22AF" w:rsidRPr="004A6C64" w:rsidRDefault="009E22AF" w:rsidP="009E22AF">
      <w:pPr>
        <w:rPr>
          <w:rFonts w:eastAsia="宋体"/>
        </w:rPr>
      </w:pPr>
      <w:r w:rsidRPr="004A6C64">
        <w:rPr>
          <w:rFonts w:eastAsia="宋体"/>
        </w:rPr>
        <w:t>The 5GC shall be able to provide policy information from the PCF to the UE. Such UE policy information includes:</w:t>
      </w:r>
    </w:p>
    <w:p w14:paraId="5C2AE8C8" w14:textId="77777777" w:rsidR="009E22AF" w:rsidRPr="004A6C64" w:rsidRDefault="009E22AF" w:rsidP="009E22AF">
      <w:pPr>
        <w:ind w:left="568" w:hanging="284"/>
        <w:rPr>
          <w:rFonts w:eastAsia="宋体"/>
        </w:rPr>
      </w:pPr>
      <w:r w:rsidRPr="004A6C64">
        <w:rPr>
          <w:rFonts w:eastAsia="宋体"/>
        </w:rPr>
        <w:t>1)</w:t>
      </w:r>
      <w:r w:rsidRPr="004A6C64">
        <w:rPr>
          <w:rFonts w:eastAsia="宋体"/>
        </w:rPr>
        <w:tab/>
        <w:t>Access Network Discovery &amp; Selection Policy (ANDSP): It is used by the UE for selecting non-3GPP accesses and for selection of the N3IWF in the PLMN. The structure and the content of this policy are specified in clause 6.6.1.</w:t>
      </w:r>
    </w:p>
    <w:p w14:paraId="753121C3" w14:textId="77777777" w:rsidR="009E22AF" w:rsidRPr="004A6C64" w:rsidRDefault="009E22AF" w:rsidP="009E22AF">
      <w:pPr>
        <w:ind w:left="568" w:hanging="284"/>
        <w:rPr>
          <w:rFonts w:eastAsia="宋体"/>
        </w:rPr>
      </w:pPr>
      <w:r w:rsidRPr="004A6C64">
        <w:rPr>
          <w:rFonts w:eastAsia="宋体"/>
        </w:rPr>
        <w:t>2)</w:t>
      </w:r>
      <w:r w:rsidRPr="004A6C64">
        <w:rPr>
          <w:rFonts w:eastAsia="宋体"/>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4A6C64">
        <w:rPr>
          <w:rFonts w:eastAsia="宋体"/>
        </w:rPr>
        <w:t>ProSe</w:t>
      </w:r>
      <w:proofErr w:type="spellEnd"/>
      <w:r w:rsidRPr="004A6C64">
        <w:rPr>
          <w:rFonts w:eastAsia="宋体"/>
        </w:rPr>
        <w:t xml:space="preserve"> Layer-3 UE-to-Network Relay outside a PDU session, or can trigger the establishment of a new PDU Session. The structure and the content of this policy are specified in clause 6.6.2. A URSP </w:t>
      </w:r>
      <w:r w:rsidRPr="004A6C64">
        <w:rPr>
          <w:rFonts w:eastAsia="等线"/>
        </w:rPr>
        <w:t xml:space="preserve">rule includes one Traffic descriptor that specifies the matching criteria and </w:t>
      </w:r>
      <w:r w:rsidRPr="004A6C64">
        <w:rPr>
          <w:rFonts w:eastAsia="宋体"/>
        </w:rPr>
        <w:t>one or more of the following components:</w:t>
      </w:r>
    </w:p>
    <w:p w14:paraId="78E91F43" w14:textId="77777777" w:rsidR="009E22AF" w:rsidRPr="004A6C64" w:rsidRDefault="009E22AF" w:rsidP="009E22AF">
      <w:pPr>
        <w:ind w:left="851" w:hanging="284"/>
        <w:rPr>
          <w:rFonts w:eastAsia="宋体"/>
        </w:rPr>
      </w:pPr>
      <w:r w:rsidRPr="004A6C64">
        <w:rPr>
          <w:rFonts w:eastAsia="宋体"/>
        </w:rPr>
        <w:t>2a)</w:t>
      </w:r>
      <w:r w:rsidRPr="004A6C64">
        <w:rPr>
          <w:rFonts w:eastAsia="宋体"/>
        </w:rPr>
        <w:tab/>
        <w:t xml:space="preserve">SSC Mode Selection Policy (SSCMSP): This is used by the UE to associate </w:t>
      </w:r>
      <w:r w:rsidRPr="004A6C64">
        <w:rPr>
          <w:rFonts w:eastAsia="等线"/>
        </w:rPr>
        <w:t xml:space="preserve">the matching application </w:t>
      </w:r>
      <w:r w:rsidRPr="004A6C64">
        <w:rPr>
          <w:rFonts w:eastAsia="宋体"/>
        </w:rPr>
        <w:t>with SSC modes.</w:t>
      </w:r>
    </w:p>
    <w:p w14:paraId="22613D0F" w14:textId="77777777" w:rsidR="009E22AF" w:rsidRPr="004A6C64" w:rsidRDefault="009E22AF" w:rsidP="009E22AF">
      <w:pPr>
        <w:ind w:left="851" w:hanging="284"/>
        <w:rPr>
          <w:rFonts w:eastAsia="宋体"/>
        </w:rPr>
      </w:pPr>
      <w:r w:rsidRPr="004A6C64">
        <w:rPr>
          <w:rFonts w:eastAsia="宋体"/>
        </w:rPr>
        <w:lastRenderedPageBreak/>
        <w:t>2b)</w:t>
      </w:r>
      <w:r w:rsidRPr="004A6C64">
        <w:rPr>
          <w:rFonts w:eastAsia="宋体"/>
        </w:rPr>
        <w:tab/>
        <w:t xml:space="preserve">Network Slice Selection Policy (NSSP): This is used by the UE to associate </w:t>
      </w:r>
      <w:r w:rsidRPr="004A6C64">
        <w:rPr>
          <w:rFonts w:eastAsia="等线"/>
        </w:rPr>
        <w:t xml:space="preserve">the matching application </w:t>
      </w:r>
      <w:r w:rsidRPr="004A6C64">
        <w:rPr>
          <w:rFonts w:eastAsia="宋体"/>
        </w:rPr>
        <w:t>with S-NSSAI.</w:t>
      </w:r>
    </w:p>
    <w:p w14:paraId="07703BB3" w14:textId="77777777" w:rsidR="009E22AF" w:rsidRPr="004A6C64" w:rsidRDefault="009E22AF" w:rsidP="009E22AF">
      <w:pPr>
        <w:ind w:left="851" w:hanging="284"/>
        <w:rPr>
          <w:rFonts w:eastAsia="宋体"/>
        </w:rPr>
      </w:pPr>
      <w:r w:rsidRPr="004A6C64">
        <w:rPr>
          <w:rFonts w:eastAsia="宋体"/>
        </w:rPr>
        <w:t>2c)</w:t>
      </w:r>
      <w:r w:rsidRPr="004A6C64">
        <w:rPr>
          <w:rFonts w:eastAsia="宋体"/>
        </w:rPr>
        <w:tab/>
        <w:t xml:space="preserve">DNN Selection Policy: This is used by the UE to associate </w:t>
      </w:r>
      <w:r w:rsidRPr="004A6C64">
        <w:rPr>
          <w:rFonts w:eastAsia="等线"/>
        </w:rPr>
        <w:t xml:space="preserve">the matching application </w:t>
      </w:r>
      <w:r w:rsidRPr="004A6C64">
        <w:rPr>
          <w:rFonts w:eastAsia="宋体"/>
        </w:rPr>
        <w:t>with DNN.</w:t>
      </w:r>
    </w:p>
    <w:p w14:paraId="77AEEDEF" w14:textId="77777777" w:rsidR="009E22AF" w:rsidRPr="004A6C64" w:rsidRDefault="009E22AF" w:rsidP="009E22AF">
      <w:pPr>
        <w:ind w:left="851" w:hanging="284"/>
        <w:rPr>
          <w:rFonts w:eastAsia="宋体"/>
        </w:rPr>
      </w:pPr>
      <w:r w:rsidRPr="004A6C64">
        <w:rPr>
          <w:rFonts w:eastAsia="宋体"/>
        </w:rPr>
        <w:t>2d)</w:t>
      </w:r>
      <w:r w:rsidRPr="004A6C64">
        <w:rPr>
          <w:rFonts w:eastAsia="宋体"/>
        </w:rPr>
        <w:tab/>
        <w:t>PDU Session Type Policy: This is used by the UE to associate the matching application with a PDU Session Type.</w:t>
      </w:r>
    </w:p>
    <w:p w14:paraId="0CEAD49A" w14:textId="77777777" w:rsidR="009E22AF" w:rsidRPr="004A6C64" w:rsidRDefault="009E22AF" w:rsidP="009E22AF">
      <w:pPr>
        <w:ind w:left="851" w:hanging="284"/>
        <w:rPr>
          <w:rFonts w:eastAsia="宋体"/>
        </w:rPr>
      </w:pPr>
      <w:r w:rsidRPr="004A6C64">
        <w:rPr>
          <w:rFonts w:eastAsia="宋体"/>
        </w:rPr>
        <w:t>2e)</w:t>
      </w:r>
      <w:r w:rsidRPr="004A6C64">
        <w:rPr>
          <w:rFonts w:eastAsia="宋体"/>
        </w:rPr>
        <w:tab/>
        <w:t>Non-</w:t>
      </w:r>
      <w:r w:rsidRPr="004A6C64">
        <w:rPr>
          <w:rFonts w:eastAsia="等线"/>
        </w:rPr>
        <w:t>Seamless</w:t>
      </w:r>
      <w:r w:rsidRPr="004A6C64">
        <w:rPr>
          <w:rFonts w:eastAsia="宋体"/>
        </w:rPr>
        <w:t xml:space="preserve"> Offload Policy: This is used by the UE to determine </w:t>
      </w:r>
      <w:r w:rsidRPr="004A6C64">
        <w:rPr>
          <w:rFonts w:eastAsia="等线"/>
        </w:rPr>
        <w:t xml:space="preserve">that the matching application </w:t>
      </w:r>
      <w:r w:rsidRPr="004A6C64">
        <w:rPr>
          <w:rFonts w:eastAsia="宋体"/>
        </w:rPr>
        <w:t>should be non-seamlessly offloaded to non-3GPP access (i.e. outside of a PDU Session).</w:t>
      </w:r>
    </w:p>
    <w:p w14:paraId="27EAC547" w14:textId="77777777" w:rsidR="009E22AF" w:rsidRPr="004A6C64" w:rsidRDefault="009E22AF" w:rsidP="009E22AF">
      <w:pPr>
        <w:ind w:left="851" w:hanging="284"/>
        <w:rPr>
          <w:rFonts w:eastAsia="宋体"/>
        </w:rPr>
      </w:pPr>
      <w:r w:rsidRPr="004A6C64">
        <w:rPr>
          <w:rFonts w:eastAsia="宋体"/>
        </w:rPr>
        <w:t>2f)</w:t>
      </w:r>
      <w:r w:rsidRPr="004A6C64">
        <w:rPr>
          <w:rFonts w:eastAsia="宋体"/>
        </w:rPr>
        <w:tab/>
        <w:t>Access Type preference: If the UE needs to establish a PDU Session for the matching application, this indicates the preferred Access Type (3GPP or non-3GPP or Multi-Access).</w:t>
      </w:r>
    </w:p>
    <w:p w14:paraId="749F0A82" w14:textId="77777777" w:rsidR="009E22AF" w:rsidRPr="004A6C64" w:rsidRDefault="009E22AF" w:rsidP="009E22AF">
      <w:pPr>
        <w:keepLines/>
        <w:ind w:left="1135" w:hanging="851"/>
        <w:rPr>
          <w:rFonts w:eastAsia="宋体"/>
        </w:rPr>
      </w:pPr>
      <w:r w:rsidRPr="004A6C64">
        <w:rPr>
          <w:rFonts w:eastAsia="宋体"/>
        </w:rPr>
        <w:t>NOTE 1:</w:t>
      </w:r>
      <w:r w:rsidRPr="004A6C64">
        <w:rPr>
          <w:rFonts w:eastAsia="宋体"/>
        </w:rPr>
        <w:tab/>
        <w:t xml:space="preserve">The Access Type of 3GPP also includes the use of </w:t>
      </w:r>
      <w:proofErr w:type="spellStart"/>
      <w:r w:rsidRPr="004A6C64">
        <w:rPr>
          <w:rFonts w:eastAsia="宋体"/>
        </w:rPr>
        <w:t>ProSe</w:t>
      </w:r>
      <w:proofErr w:type="spellEnd"/>
      <w:r w:rsidRPr="004A6C64">
        <w:rPr>
          <w:rFonts w:eastAsia="宋体"/>
        </w:rPr>
        <w:t xml:space="preserve"> UE-to-Network Relay access as defined in TS 23.304 [34].</w:t>
      </w:r>
    </w:p>
    <w:p w14:paraId="146315A4" w14:textId="77777777" w:rsidR="009E22AF" w:rsidRPr="004A6C64" w:rsidRDefault="009E22AF" w:rsidP="009E22AF">
      <w:pPr>
        <w:ind w:left="851" w:hanging="284"/>
        <w:rPr>
          <w:rFonts w:eastAsia="宋体"/>
        </w:rPr>
      </w:pPr>
      <w:r w:rsidRPr="004A6C64">
        <w:rPr>
          <w:rFonts w:eastAsia="宋体"/>
        </w:rPr>
        <w:t>2g)</w:t>
      </w:r>
      <w:r w:rsidRPr="004A6C64">
        <w:rPr>
          <w:rFonts w:eastAsia="宋体"/>
        </w:rPr>
        <w:tab/>
      </w:r>
      <w:proofErr w:type="spellStart"/>
      <w:r w:rsidRPr="004A6C64">
        <w:rPr>
          <w:rFonts w:eastAsia="宋体"/>
        </w:rPr>
        <w:t>ProSe</w:t>
      </w:r>
      <w:proofErr w:type="spellEnd"/>
      <w:r w:rsidRPr="004A6C64">
        <w:rPr>
          <w:rFonts w:eastAsia="宋体"/>
        </w:rPr>
        <w:t xml:space="preserve"> Layer-3 UE-to-Network Relay Offload Policy: This is used by the UE to determine if the matching application should be routed via a </w:t>
      </w:r>
      <w:proofErr w:type="spellStart"/>
      <w:r w:rsidRPr="004A6C64">
        <w:rPr>
          <w:rFonts w:eastAsia="宋体"/>
        </w:rPr>
        <w:t>ProSe</w:t>
      </w:r>
      <w:proofErr w:type="spellEnd"/>
      <w:r w:rsidRPr="004A6C64">
        <w:rPr>
          <w:rFonts w:eastAsia="宋体"/>
        </w:rPr>
        <w:t xml:space="preserve"> Layer-3 UE-to-Network Relay outside of a PDU Session. If this indication is not present the traffic shall not be routed via a </w:t>
      </w:r>
      <w:proofErr w:type="spellStart"/>
      <w:r w:rsidRPr="004A6C64">
        <w:rPr>
          <w:rFonts w:eastAsia="宋体"/>
        </w:rPr>
        <w:t>ProSe</w:t>
      </w:r>
      <w:proofErr w:type="spellEnd"/>
      <w:r w:rsidRPr="004A6C64">
        <w:rPr>
          <w:rFonts w:eastAsia="宋体"/>
        </w:rPr>
        <w:t xml:space="preserve"> Layer-3 UE-to-Network Relay outside of a PDU Session.</w:t>
      </w:r>
    </w:p>
    <w:p w14:paraId="3841E429" w14:textId="77777777" w:rsidR="009E22AF" w:rsidRPr="004A6C64" w:rsidRDefault="009E22AF" w:rsidP="009E22AF">
      <w:pPr>
        <w:ind w:left="851" w:hanging="284"/>
        <w:rPr>
          <w:rFonts w:eastAsia="等线"/>
        </w:rPr>
      </w:pPr>
      <w:r w:rsidRPr="004A6C64">
        <w:rPr>
          <w:rFonts w:eastAsia="等线"/>
        </w:rPr>
        <w:t>2h)</w:t>
      </w:r>
      <w:r w:rsidRPr="004A6C64">
        <w:rPr>
          <w:rFonts w:eastAsia="等线"/>
        </w:rPr>
        <w:tab/>
        <w:t>PDU Session Pair ID: If the UE needs to establish a PDU Session for the matching application, this indicates PDU Sessions with same PDU Session Pair ID are paired for redundant transmission.</w:t>
      </w:r>
    </w:p>
    <w:p w14:paraId="52DAB97B" w14:textId="77777777" w:rsidR="009E22AF" w:rsidRPr="004A6C64" w:rsidRDefault="009E22AF" w:rsidP="009E22AF">
      <w:pPr>
        <w:ind w:left="851" w:hanging="284"/>
        <w:rPr>
          <w:rFonts w:eastAsia="等线"/>
        </w:rPr>
      </w:pPr>
      <w:r w:rsidRPr="004A6C64">
        <w:rPr>
          <w:rFonts w:eastAsia="等线"/>
        </w:rPr>
        <w:t>2i)</w:t>
      </w:r>
      <w:r w:rsidRPr="004A6C64">
        <w:rPr>
          <w:rFonts w:eastAsia="等线"/>
        </w:rPr>
        <w:tab/>
        <w:t>RSN: If the UE needs to establish a PDU Session for the matching application, this indicates RSN for redundant transmission.</w:t>
      </w:r>
    </w:p>
    <w:p w14:paraId="2C0A938E" w14:textId="77777777" w:rsidR="009E22AF" w:rsidRPr="004A6C64" w:rsidRDefault="009E22AF" w:rsidP="009E22AF">
      <w:pPr>
        <w:ind w:left="568" w:hanging="284"/>
        <w:rPr>
          <w:rFonts w:eastAsia="等线"/>
        </w:rPr>
      </w:pPr>
      <w:r w:rsidRPr="004A6C64">
        <w:rPr>
          <w:rFonts w:eastAsia="等线"/>
        </w:rPr>
        <w:t>3)</w:t>
      </w:r>
      <w:r w:rsidRPr="004A6C64">
        <w:rPr>
          <w:rFonts w:eastAsia="等线"/>
        </w:rPr>
        <w:tab/>
        <w:t xml:space="preserve">V2X Policy (V2XP): This policy provides configuration parameters to the UE for V2X communication over PC5 reference point or over </w:t>
      </w:r>
      <w:proofErr w:type="spellStart"/>
      <w:r w:rsidRPr="004A6C64">
        <w:rPr>
          <w:rFonts w:eastAsia="等线"/>
        </w:rPr>
        <w:t>Uu</w:t>
      </w:r>
      <w:proofErr w:type="spellEnd"/>
      <w:r w:rsidRPr="004A6C64">
        <w:rPr>
          <w:rFonts w:eastAsia="等线"/>
        </w:rPr>
        <w:t xml:space="preserve"> reference point or both. V2X Policies are defined in clause 5.1.2.1 and clause 5.1.3.1 of TS 23.287 [28].</w:t>
      </w:r>
    </w:p>
    <w:p w14:paraId="2CCB6955" w14:textId="77777777" w:rsidR="009E22AF" w:rsidRPr="004A6C64" w:rsidRDefault="009E22AF" w:rsidP="009E22AF">
      <w:pPr>
        <w:ind w:left="568" w:hanging="284"/>
        <w:rPr>
          <w:rFonts w:eastAsia="等线"/>
        </w:rPr>
      </w:pPr>
      <w:r w:rsidRPr="004A6C64">
        <w:rPr>
          <w:rFonts w:eastAsia="等线"/>
        </w:rPr>
        <w:t>4)</w:t>
      </w:r>
      <w:r w:rsidRPr="004A6C64">
        <w:rPr>
          <w:rFonts w:eastAsia="等线"/>
        </w:rPr>
        <w:tab/>
      </w:r>
      <w:proofErr w:type="spellStart"/>
      <w:r w:rsidRPr="004A6C64">
        <w:rPr>
          <w:rFonts w:eastAsia="等线"/>
        </w:rPr>
        <w:t>ProSe</w:t>
      </w:r>
      <w:proofErr w:type="spellEnd"/>
      <w:r w:rsidRPr="004A6C64">
        <w:rPr>
          <w:rFonts w:eastAsia="等线"/>
        </w:rPr>
        <w:t xml:space="preserve"> Policy (</w:t>
      </w:r>
      <w:proofErr w:type="spellStart"/>
      <w:r w:rsidRPr="004A6C64">
        <w:rPr>
          <w:rFonts w:eastAsia="等线"/>
        </w:rPr>
        <w:t>ProSeP</w:t>
      </w:r>
      <w:proofErr w:type="spellEnd"/>
      <w:r w:rsidRPr="004A6C64">
        <w:rPr>
          <w:rFonts w:eastAsia="等线"/>
        </w:rPr>
        <w:t xml:space="preserve">): This policy provides configuration parameters to the UE for </w:t>
      </w:r>
      <w:proofErr w:type="spellStart"/>
      <w:r w:rsidRPr="004A6C64">
        <w:rPr>
          <w:rFonts w:eastAsia="等线"/>
        </w:rPr>
        <w:t>ProSe</w:t>
      </w:r>
      <w:proofErr w:type="spellEnd"/>
      <w:r w:rsidRPr="004A6C64">
        <w:rPr>
          <w:rFonts w:eastAsia="等线"/>
        </w:rPr>
        <w:t xml:space="preserve"> Direct Discovery, </w:t>
      </w:r>
      <w:proofErr w:type="spellStart"/>
      <w:r w:rsidRPr="004A6C64">
        <w:rPr>
          <w:rFonts w:eastAsia="等线"/>
        </w:rPr>
        <w:t>ProSe</w:t>
      </w:r>
      <w:proofErr w:type="spellEnd"/>
      <w:r w:rsidRPr="004A6C64">
        <w:rPr>
          <w:rFonts w:eastAsia="等线"/>
        </w:rPr>
        <w:t xml:space="preserve"> Direct Communication, </w:t>
      </w:r>
      <w:proofErr w:type="spellStart"/>
      <w:r w:rsidRPr="004A6C64">
        <w:rPr>
          <w:rFonts w:eastAsia="等线"/>
        </w:rPr>
        <w:t>ProSe</w:t>
      </w:r>
      <w:proofErr w:type="spellEnd"/>
      <w:r w:rsidRPr="004A6C64">
        <w:rPr>
          <w:rFonts w:eastAsia="等线"/>
        </w:rPr>
        <w:t xml:space="preserve"> UE-to-Network Relay and Remote UE. </w:t>
      </w:r>
      <w:proofErr w:type="spellStart"/>
      <w:r w:rsidRPr="004A6C64">
        <w:rPr>
          <w:rFonts w:eastAsia="等线"/>
        </w:rPr>
        <w:t>ProSe</w:t>
      </w:r>
      <w:proofErr w:type="spellEnd"/>
      <w:r w:rsidRPr="004A6C64">
        <w:rPr>
          <w:rFonts w:eastAsia="等线"/>
        </w:rPr>
        <w:t xml:space="preserve"> Policies are defined in clauses 5.1.2.1, 5.1.3.1 and 5.1.4.1 of TS 23.304 [34].</w:t>
      </w:r>
    </w:p>
    <w:p w14:paraId="1294A4F1" w14:textId="77777777" w:rsidR="009E22AF" w:rsidRPr="004A6C64" w:rsidRDefault="009E22AF" w:rsidP="009E22AF">
      <w:pPr>
        <w:rPr>
          <w:rFonts w:eastAsia="等线"/>
        </w:rPr>
      </w:pPr>
      <w:r w:rsidRPr="004A6C64">
        <w:rPr>
          <w:rFonts w:eastAsia="等线"/>
        </w:rPr>
        <w:t>The ANDSP and URSP may be pre-configured in the UE or may be provisioned to UE from PCF. The pre-configured policy shall be applied by the UE only when it has not received the same type of policy from PCF.</w:t>
      </w:r>
    </w:p>
    <w:p w14:paraId="6B887AD4" w14:textId="77777777" w:rsidR="009E22AF" w:rsidRPr="004A6C64" w:rsidRDefault="009E22AF" w:rsidP="009E22AF">
      <w:pPr>
        <w:rPr>
          <w:rFonts w:eastAsia="宋体"/>
        </w:rPr>
      </w:pPr>
      <w:r w:rsidRPr="004A6C64">
        <w:rPr>
          <w:rFonts w:eastAsia="宋体"/>
        </w:rPr>
        <w:t>The methods of configuring V2XP to the UE, including (pre-) configuration and provisioning, and the priority of the same type of parameters acquired from different sources are defined in clause 5.1.1 of TS 23.287 [28].</w:t>
      </w:r>
    </w:p>
    <w:p w14:paraId="6DDD0994" w14:textId="77777777" w:rsidR="009E22AF" w:rsidRPr="004A6C64" w:rsidRDefault="009E22AF" w:rsidP="009E22AF">
      <w:pPr>
        <w:rPr>
          <w:rFonts w:eastAsia="宋体"/>
        </w:rPr>
      </w:pPr>
      <w:r w:rsidRPr="004A6C64">
        <w:rPr>
          <w:rFonts w:eastAsia="宋体"/>
        </w:rPr>
        <w:t xml:space="preserve">The methods of configuring </w:t>
      </w:r>
      <w:proofErr w:type="spellStart"/>
      <w:r w:rsidRPr="004A6C64">
        <w:rPr>
          <w:rFonts w:eastAsia="宋体"/>
        </w:rPr>
        <w:t>ProSeP</w:t>
      </w:r>
      <w:proofErr w:type="spellEnd"/>
      <w:r w:rsidRPr="004A6C64">
        <w:rPr>
          <w:rFonts w:eastAsia="宋体"/>
        </w:rPr>
        <w:t xml:space="preserve"> to the UE, including (pre-)configuration and provisioning, and the priority of the same type of parameters acquired from different sources are defined in clause 5.1.1 of TS 23.304 [34].</w:t>
      </w:r>
    </w:p>
    <w:p w14:paraId="53C568A0" w14:textId="77777777" w:rsidR="009E22AF" w:rsidRPr="004A6C64" w:rsidRDefault="009E22AF" w:rsidP="009E22AF">
      <w:pPr>
        <w:rPr>
          <w:rFonts w:eastAsia="宋体"/>
        </w:rPr>
      </w:pPr>
      <w:r w:rsidRPr="004A6C64">
        <w:rPr>
          <w:rFonts w:eastAsia="宋体"/>
        </w:rPr>
        <w:t>The PCF selects the UE policy information applicable for each UE based on local configuration,</w:t>
      </w:r>
      <w:del w:id="120" w:author="China Telecom" w:date="2022-10-31T11:00:00Z">
        <w:r w:rsidRPr="004A6C64" w:rsidDel="00366826">
          <w:rPr>
            <w:rFonts w:eastAsia="宋体"/>
          </w:rPr>
          <w:delText xml:space="preserve"> </w:delText>
        </w:r>
        <w:r w:rsidDel="00366826">
          <w:rPr>
            <w:rFonts w:eastAsia="宋体"/>
          </w:rPr>
          <w:delText xml:space="preserve">and </w:delText>
        </w:r>
      </w:del>
      <w:ins w:id="121" w:author="China Telecom" w:date="2022-10-31T11:01:00Z">
        <w:r>
          <w:rPr>
            <w:rFonts w:eastAsia="宋体"/>
          </w:rPr>
          <w:t xml:space="preserve"> </w:t>
        </w:r>
      </w:ins>
      <w:r w:rsidRPr="004A6C64">
        <w:rPr>
          <w:rFonts w:eastAsia="宋体"/>
        </w:rPr>
        <w:t xml:space="preserve">operator policies taking into consideration </w:t>
      </w:r>
      <w:r w:rsidRPr="004A6C64">
        <w:rPr>
          <w:rFonts w:eastAsia="等线"/>
        </w:rPr>
        <w:t>the</w:t>
      </w:r>
      <w:r w:rsidRPr="004A6C64">
        <w:rPr>
          <w:rFonts w:eastAsia="宋体"/>
        </w:rPr>
        <w:t xml:space="preserve"> information </w:t>
      </w:r>
      <w:r w:rsidRPr="004A6C64">
        <w:rPr>
          <w:rFonts w:eastAsia="等线"/>
        </w:rPr>
        <w:t>defined in clause 6.2.1.2</w:t>
      </w:r>
      <w:ins w:id="122" w:author="China Telecom" w:date="2022-10-30T12:40:00Z">
        <w:r>
          <w:rPr>
            <w:rFonts w:eastAsia="等线"/>
          </w:rPr>
          <w:t>, and the input</w:t>
        </w:r>
      </w:ins>
      <w:ins w:id="123" w:author="China Telecom" w:date="2022-10-30T12:41:00Z">
        <w:r>
          <w:rPr>
            <w:rFonts w:eastAsia="等线"/>
          </w:rPr>
          <w:t xml:space="preserve">s </w:t>
        </w:r>
      </w:ins>
      <w:ins w:id="124" w:author="China Telecom" w:date="2022-10-30T12:40:00Z">
        <w:r>
          <w:rPr>
            <w:rFonts w:eastAsia="等线"/>
          </w:rPr>
          <w:t>from</w:t>
        </w:r>
      </w:ins>
      <w:ins w:id="125" w:author="China Telecom" w:date="2022-10-30T12:41:00Z">
        <w:r>
          <w:rPr>
            <w:rFonts w:eastAsia="等线"/>
          </w:rPr>
          <w:t xml:space="preserve"> NWDAF as described in 6.1.1.3</w:t>
        </w:r>
      </w:ins>
      <w:r w:rsidRPr="004A6C64">
        <w:rPr>
          <w:rFonts w:eastAsia="宋体"/>
        </w:rPr>
        <w:t>.</w:t>
      </w:r>
    </w:p>
    <w:p w14:paraId="574BB7B0" w14:textId="77777777" w:rsidR="009E22AF" w:rsidRPr="004A6C64" w:rsidRDefault="009E22AF" w:rsidP="009E22AF">
      <w:pPr>
        <w:rPr>
          <w:rFonts w:eastAsia="宋体"/>
        </w:rPr>
      </w:pPr>
      <w:r w:rsidRPr="004A6C64">
        <w:rPr>
          <w:rFonts w:eastAsia="宋体"/>
        </w:rPr>
        <w:t>In the case of a roaming UE, the V-PCF may retrieve UE policy information from the H-PCF over N24/</w:t>
      </w:r>
      <w:proofErr w:type="spellStart"/>
      <w:r w:rsidRPr="004A6C64">
        <w:rPr>
          <w:rFonts w:eastAsia="宋体"/>
        </w:rPr>
        <w:t>Npcf</w:t>
      </w:r>
      <w:proofErr w:type="spellEnd"/>
      <w:r w:rsidRPr="004A6C64">
        <w:rPr>
          <w:rFonts w:eastAsia="宋体"/>
        </w:rPr>
        <w:t>. When the UE is roaming and the UE has valid rules from both HPLMN and VPLMN the UE gives priority to the valid ANDSP rules from the VPLMN.</w:t>
      </w:r>
    </w:p>
    <w:p w14:paraId="0ED2B48E" w14:textId="77777777" w:rsidR="009E22AF" w:rsidRPr="004A6C64" w:rsidRDefault="009E22AF" w:rsidP="009E22AF">
      <w:pPr>
        <w:rPr>
          <w:rFonts w:eastAsia="等线"/>
        </w:rPr>
      </w:pPr>
      <w:r w:rsidRPr="004A6C64">
        <w:rPr>
          <w:rFonts w:eastAsia="等线"/>
        </w:rPr>
        <w:t>The UE policy information shall be provided from the PCF to the AMF via N15/</w:t>
      </w:r>
      <w:proofErr w:type="spellStart"/>
      <w:r w:rsidRPr="004A6C64">
        <w:rPr>
          <w:rFonts w:eastAsia="等线"/>
        </w:rPr>
        <w:t>Namf</w:t>
      </w:r>
      <w:proofErr w:type="spellEnd"/>
      <w:r w:rsidRPr="004A6C64">
        <w:rPr>
          <w:rFonts w:eastAsia="等线"/>
        </w:rPr>
        <w:t xml:space="preserve"> interface and then from AMF to the UE via the N1 interface as described in clause 4.2.4.3 of TS 23.502 [3]. The AMF shall not change the UE policy information provided by PCF.</w:t>
      </w:r>
    </w:p>
    <w:p w14:paraId="4465685A" w14:textId="77777777" w:rsidR="009E22AF" w:rsidRPr="004A6C64" w:rsidRDefault="009E22AF" w:rsidP="009E22AF">
      <w:pPr>
        <w:rPr>
          <w:rFonts w:eastAsia="等线"/>
        </w:rPr>
      </w:pPr>
      <w:r w:rsidRPr="004A6C64">
        <w:rPr>
          <w:rFonts w:eastAsia="等线"/>
        </w:rP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01612A74" w14:textId="77777777" w:rsidR="009E22AF" w:rsidRPr="004A6C64" w:rsidRDefault="009E22AF" w:rsidP="009E22AF">
      <w:pPr>
        <w:keepLines/>
        <w:ind w:left="1135" w:hanging="851"/>
        <w:rPr>
          <w:rFonts w:eastAsia="等线"/>
        </w:rPr>
      </w:pPr>
      <w:r w:rsidRPr="004A6C64">
        <w:rPr>
          <w:rFonts w:eastAsia="等线"/>
        </w:rPr>
        <w:t>NOTE 2:</w:t>
      </w:r>
      <w:r w:rsidRPr="004A6C64">
        <w:rPr>
          <w:rFonts w:eastAsia="等线"/>
        </w:rPr>
        <w:tab/>
        <w:t>For backward compatibility the PCF may subscribe the "Connectivity state changes (IDLE or CONNECTED)" event in Rel-15 AMF as defined in clause 5.2.2.3 of TS 23.502 [3].</w:t>
      </w:r>
    </w:p>
    <w:p w14:paraId="07A64AE2" w14:textId="77777777" w:rsidR="009E22AF" w:rsidRPr="004A6C64" w:rsidRDefault="009E22AF" w:rsidP="009E22AF">
      <w:pPr>
        <w:rPr>
          <w:rFonts w:eastAsia="等线"/>
        </w:rPr>
      </w:pPr>
      <w:r w:rsidRPr="004A6C64">
        <w:rPr>
          <w:rFonts w:eastAsia="等线"/>
        </w:rPr>
        <w:lastRenderedPageBreak/>
        <w:t xml:space="preserve">If due to UE Local Configurations, a UE application requests a network connection using Non-Seamless Offload or </w:t>
      </w:r>
      <w:proofErr w:type="spellStart"/>
      <w:r w:rsidRPr="004A6C64">
        <w:rPr>
          <w:rFonts w:eastAsia="等线"/>
        </w:rPr>
        <w:t>ProSe</w:t>
      </w:r>
      <w:proofErr w:type="spellEnd"/>
      <w:r w:rsidRPr="004A6C64">
        <w:rPr>
          <w:rFonts w:eastAsia="等线"/>
        </w:rPr>
        <w:t xml:space="preserve"> Layer-3 UE-to-Network Relay Offload, the UE shall use Non-Seamless Offload for this application without evaluating the URSP rules. Otherwise, the UE shall select the PDU Session or Non-Seamless Offload in the following order:</w:t>
      </w:r>
    </w:p>
    <w:p w14:paraId="1193700F" w14:textId="77777777" w:rsidR="009E22AF" w:rsidRPr="004A6C64" w:rsidRDefault="009E22AF" w:rsidP="009E22AF">
      <w:pPr>
        <w:ind w:left="568" w:hanging="284"/>
        <w:rPr>
          <w:rFonts w:eastAsia="等线"/>
        </w:rPr>
      </w:pPr>
      <w:r w:rsidRPr="004A6C64">
        <w:rPr>
          <w:rFonts w:eastAsia="等线"/>
        </w:rPr>
        <w:t>-</w:t>
      </w:r>
      <w:r w:rsidRPr="004A6C64">
        <w:rPr>
          <w:rFonts w:eastAsia="等线"/>
        </w:rPr>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4A6C64">
        <w:rPr>
          <w:rFonts w:eastAsia="等线"/>
        </w:rPr>
        <w:t>ProSe</w:t>
      </w:r>
      <w:proofErr w:type="spellEnd"/>
      <w:r w:rsidRPr="004A6C64">
        <w:rPr>
          <w:rFonts w:eastAsia="等线"/>
        </w:rPr>
        <w:t xml:space="preserve"> Layer-3 UE-to-Network Relay Offload according to this rule; Otherwise,</w:t>
      </w:r>
    </w:p>
    <w:p w14:paraId="603EB804" w14:textId="77777777" w:rsidR="009E22AF" w:rsidRPr="004A6C64" w:rsidRDefault="009E22AF" w:rsidP="009E22AF">
      <w:pPr>
        <w:ind w:left="568" w:hanging="284"/>
        <w:rPr>
          <w:rFonts w:eastAsia="等线"/>
        </w:rPr>
      </w:pPr>
      <w:r w:rsidRPr="004A6C64">
        <w:rPr>
          <w:rFonts w:eastAsia="等线"/>
        </w:rPr>
        <w:t>-</w:t>
      </w:r>
      <w:r w:rsidRPr="004A6C64">
        <w:rPr>
          <w:rFonts w:eastAsia="等线"/>
        </w:rP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4A6C64" w:rsidDel="000F2E0A">
        <w:rPr>
          <w:rFonts w:eastAsia="等线"/>
        </w:rPr>
        <w:t xml:space="preserve"> </w:t>
      </w:r>
      <w:r w:rsidRPr="004A6C64">
        <w:rPr>
          <w:rFonts w:eastAsia="等线"/>
        </w:rPr>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4A6C64">
        <w:rPr>
          <w:rFonts w:eastAsia="等线"/>
        </w:rPr>
        <w:t>ProSe</w:t>
      </w:r>
      <w:proofErr w:type="spellEnd"/>
      <w:r w:rsidRPr="004A6C64">
        <w:rPr>
          <w:rFonts w:eastAsia="等线"/>
        </w:rPr>
        <w:t xml:space="preserve"> Layer-3 UE-to-Network Relay Offload according to the URSP rule with the "match all" Traffic descriptor; Otherwise,</w:t>
      </w:r>
    </w:p>
    <w:p w14:paraId="61265B5D" w14:textId="77777777" w:rsidR="009E22AF" w:rsidRPr="004A6C64" w:rsidRDefault="009E22AF" w:rsidP="009E22AF">
      <w:pPr>
        <w:keepLines/>
        <w:ind w:left="1135" w:hanging="851"/>
        <w:rPr>
          <w:rFonts w:eastAsia="等线"/>
        </w:rPr>
      </w:pPr>
      <w:r w:rsidRPr="004A6C64">
        <w:rPr>
          <w:rFonts w:eastAsia="等线"/>
        </w:rPr>
        <w:t>NOTE 3:</w:t>
      </w:r>
      <w:r w:rsidRPr="004A6C64">
        <w:rPr>
          <w:rFonts w:eastAsia="等线"/>
        </w:rPr>
        <w:tab/>
        <w:t>It is assumed that the S-NSSAI(s) in the UE Local Configurations are operator-provided S-NSSAI(s). The provision of the S-NSSAI(s) is not specified.</w:t>
      </w:r>
    </w:p>
    <w:p w14:paraId="178BE225" w14:textId="77777777" w:rsidR="009E22AF" w:rsidRPr="004A6C64" w:rsidRDefault="009E22AF" w:rsidP="009E22AF">
      <w:pPr>
        <w:keepLines/>
        <w:ind w:left="1135" w:hanging="851"/>
        <w:rPr>
          <w:rFonts w:eastAsia="等线"/>
        </w:rPr>
      </w:pPr>
      <w:r w:rsidRPr="004A6C64">
        <w:rPr>
          <w:rFonts w:eastAsia="等线"/>
        </w:rPr>
        <w:t>NOTE 4:</w:t>
      </w:r>
      <w:r w:rsidRPr="004A6C64">
        <w:rPr>
          <w:rFonts w:eastAsia="等线"/>
        </w:rPr>
        <w:tab/>
        <w:t>The application layer is not allowed to set the S-NSSAI when the UE establishes a PDU Session based on the UE Local Configurations.</w:t>
      </w:r>
    </w:p>
    <w:p w14:paraId="6C6F535F" w14:textId="77777777" w:rsidR="009E22AF" w:rsidRPr="004A6C64" w:rsidRDefault="009E22AF" w:rsidP="009E22AF">
      <w:pPr>
        <w:keepLines/>
        <w:ind w:left="1135" w:hanging="851"/>
        <w:rPr>
          <w:rFonts w:eastAsia="等线"/>
        </w:rPr>
      </w:pPr>
      <w:r w:rsidRPr="004A6C64">
        <w:rPr>
          <w:rFonts w:eastAsia="等线"/>
        </w:rPr>
        <w:t>NOTE 5:</w:t>
      </w:r>
      <w:r w:rsidRPr="004A6C64">
        <w:rPr>
          <w:rFonts w:eastAsia="等线"/>
        </w:rPr>
        <w:tab/>
        <w:t>Any missing information in the UE Local Configurations needed to build the PDU Session Establishment request can be the appropriate corresponding component from the URSP rule with the "match all" Traffic descriptor.</w:t>
      </w:r>
    </w:p>
    <w:p w14:paraId="05DE4A9E" w14:textId="77777777" w:rsidR="009E22AF" w:rsidRPr="004A6C64" w:rsidRDefault="009E22AF" w:rsidP="009E22AF">
      <w:pPr>
        <w:ind w:left="568" w:hanging="284"/>
        <w:rPr>
          <w:rFonts w:eastAsia="等线"/>
        </w:rPr>
      </w:pPr>
      <w:r w:rsidRPr="004A6C64">
        <w:rPr>
          <w:rFonts w:eastAsia="等线"/>
        </w:rPr>
        <w:t>-</w:t>
      </w:r>
      <w:r w:rsidRPr="004A6C64">
        <w:rPr>
          <w:rFonts w:eastAsia="等线"/>
        </w:rPr>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4A6C64">
        <w:rPr>
          <w:rFonts w:eastAsia="等线"/>
        </w:rPr>
        <w:t>ProSe</w:t>
      </w:r>
      <w:proofErr w:type="spellEnd"/>
      <w:r w:rsidRPr="004A6C64">
        <w:rPr>
          <w:rFonts w:eastAsia="等线"/>
        </w:rPr>
        <w:t xml:space="preserve"> Layer-3 UE-to-Network Relay Offload according to the URSP rule with the "match all" Traffic descriptor.</w:t>
      </w:r>
    </w:p>
    <w:p w14:paraId="3BE1407A" w14:textId="77777777" w:rsidR="009E22AF" w:rsidRPr="004A6C64" w:rsidRDefault="009E22AF" w:rsidP="009E22AF">
      <w:pPr>
        <w:rPr>
          <w:rFonts w:eastAsia="等线"/>
        </w:rPr>
      </w:pPr>
      <w:r w:rsidRPr="004A6C64">
        <w:rPr>
          <w:rFonts w:eastAsia="等线"/>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4B73612F" w14:textId="77777777" w:rsidR="009E22AF" w:rsidRPr="004A6C64" w:rsidRDefault="009E22AF" w:rsidP="009E22AF">
      <w:pPr>
        <w:rPr>
          <w:rFonts w:eastAsia="等线"/>
        </w:rPr>
      </w:pPr>
      <w:r w:rsidRPr="004A6C64">
        <w:rPr>
          <w:rFonts w:eastAsia="等线"/>
        </w:rPr>
        <w:t>If there are multiple IPv6 prefixes within the PDU Session, then the IPv6 multi-homed routing rules, described in clause 5.8.2.2.2 in TS 23.501 [2], on the UE shall be used to select which IPv6 prefix to route the traffic of the application.</w:t>
      </w:r>
    </w:p>
    <w:p w14:paraId="24643240" w14:textId="77777777" w:rsidR="009E22AF" w:rsidRPr="004A6C64" w:rsidRDefault="009E22AF" w:rsidP="009E22AF">
      <w:pPr>
        <w:keepLines/>
        <w:ind w:left="1135" w:hanging="851"/>
        <w:rPr>
          <w:rFonts w:eastAsia="等线"/>
        </w:rPr>
      </w:pPr>
      <w:r w:rsidRPr="004A6C64">
        <w:rPr>
          <w:rFonts w:eastAsia="等线"/>
        </w:rPr>
        <w:t>NOTE 5:</w:t>
      </w:r>
      <w:r w:rsidRPr="004A6C64">
        <w:rPr>
          <w:rFonts w:eastAsia="等线"/>
        </w:rPr>
        <w:tab/>
        <w:t>For the case that an application cannot be associated to any PDU Session, the UE can inform the application that association of the application to PDU Session fails.</w:t>
      </w:r>
    </w:p>
    <w:p w14:paraId="32E8837D" w14:textId="77777777" w:rsidR="009E22AF" w:rsidRDefault="009E22AF" w:rsidP="009E22AF">
      <w:pPr>
        <w:rPr>
          <w:ins w:id="126" w:author="China Telecom" w:date="2022-10-27T19:40:00Z"/>
          <w:rFonts w:eastAsia="等线"/>
        </w:rPr>
      </w:pPr>
      <w:r w:rsidRPr="004A6C64">
        <w:rPr>
          <w:rFonts w:eastAsia="等线"/>
        </w:rPr>
        <w:t>The PCF may subscribe to analytics on "WLAN performance" from NWDAF following the procedures and services described in TS 23.288 [24]. When the PCF gets a notification from the NWDAF, the PCF may try to update WLANSP rules.</w:t>
      </w:r>
      <w:r>
        <w:rPr>
          <w:rFonts w:eastAsia="等线"/>
        </w:rPr>
        <w:t xml:space="preserve"> </w:t>
      </w:r>
    </w:p>
    <w:p w14:paraId="1D091BC4" w14:textId="77777777" w:rsidR="009E22AF" w:rsidRPr="00DA3BFD" w:rsidRDefault="009E22AF" w:rsidP="009E22AF">
      <w:pPr>
        <w:rPr>
          <w:rFonts w:eastAsia="等线"/>
        </w:rPr>
      </w:pPr>
      <w:ins w:id="127" w:author="China Telecom" w:date="2022-10-27T19:40:00Z">
        <w:r>
          <w:rPr>
            <w:rFonts w:eastAsia="等线"/>
          </w:rPr>
          <w:t xml:space="preserve">The PCF may </w:t>
        </w:r>
      </w:ins>
      <w:ins w:id="128" w:author="China Telecom" w:date="2022-10-27T19:42:00Z">
        <w:r>
          <w:rPr>
            <w:rFonts w:eastAsia="等线"/>
          </w:rPr>
          <w:t>subscribe to analytics on</w:t>
        </w:r>
      </w:ins>
      <w:ins w:id="129" w:author="China Telecom" w:date="2022-10-27T20:47:00Z">
        <w:r>
          <w:rPr>
            <w:rFonts w:eastAsia="等线"/>
          </w:rPr>
          <w:t xml:space="preserve"> </w:t>
        </w:r>
        <w:r w:rsidRPr="002C0F1C">
          <w:rPr>
            <w:rFonts w:eastAsia="等线"/>
          </w:rPr>
          <w:t>"Load level information", "Service Expe</w:t>
        </w:r>
        <w:r>
          <w:rPr>
            <w:rFonts w:eastAsia="等线"/>
          </w:rPr>
          <w:t>rience", "Network Performance"</w:t>
        </w:r>
        <w:r w:rsidRPr="002C0F1C">
          <w:rPr>
            <w:rFonts w:eastAsia="等线"/>
          </w:rPr>
          <w:t xml:space="preserve">, "UE Communication", "User Data Congestion", "Data Dispersion" </w:t>
        </w:r>
        <w:r>
          <w:rPr>
            <w:rFonts w:eastAsia="等线"/>
          </w:rPr>
          <w:t xml:space="preserve">, </w:t>
        </w:r>
        <w:r w:rsidRPr="002C0F1C">
          <w:rPr>
            <w:rFonts w:eastAsia="等线"/>
          </w:rPr>
          <w:t>"WLAN performance"</w:t>
        </w:r>
        <w:r>
          <w:rPr>
            <w:rFonts w:eastAsia="等线" w:hint="eastAsia"/>
          </w:rPr>
          <w:t>,</w:t>
        </w:r>
        <w:r>
          <w:rPr>
            <w:rFonts w:eastAsia="等线"/>
          </w:rPr>
          <w:t xml:space="preserve"> "</w:t>
        </w:r>
        <w:r w:rsidRPr="002A1BB0">
          <w:rPr>
            <w:rFonts w:eastAsia="等线"/>
          </w:rPr>
          <w:t xml:space="preserve">DN Performance </w:t>
        </w:r>
        <w:r w:rsidRPr="002C0F1C">
          <w:rPr>
            <w:rFonts w:eastAsia="等线"/>
          </w:rPr>
          <w:t>"</w:t>
        </w:r>
        <w:r>
          <w:rPr>
            <w:rFonts w:eastAsia="等线"/>
          </w:rPr>
          <w:t xml:space="preserve">, </w:t>
        </w:r>
        <w:r w:rsidRPr="002A1BB0">
          <w:rPr>
            <w:rFonts w:eastAsia="等线"/>
          </w:rPr>
          <w:t>"Redundant Transmission Experience"</w:t>
        </w:r>
        <w:r>
          <w:rPr>
            <w:rFonts w:eastAsia="等线"/>
          </w:rPr>
          <w:t xml:space="preserve"> and </w:t>
        </w:r>
        <w:r w:rsidRPr="002A1BB0">
          <w:rPr>
            <w:rFonts w:eastAsia="等线"/>
          </w:rPr>
          <w:t>"Session Management Congestion Control Experience"</w:t>
        </w:r>
        <w:r>
          <w:rPr>
            <w:rFonts w:eastAsia="等线"/>
          </w:rPr>
          <w:t xml:space="preserve"> </w:t>
        </w:r>
      </w:ins>
      <w:ins w:id="130" w:author="China Telecom" w:date="2022-10-27T20:50:00Z">
        <w:r w:rsidRPr="00AC5FF1">
          <w:rPr>
            <w:rFonts w:eastAsia="等线"/>
          </w:rPr>
          <w:t>from NWDAF of combination of several URSP fields (i.e. RSCs, for example, the analytics of combination of PDU session type and SSC mode) or all URSP fields (i.e. the whole RSD, for example, that the analytics of the combination of all the RSCs in one RSD)</w:t>
        </w:r>
      </w:ins>
      <w:ins w:id="131" w:author="China Telecom" w:date="2022-10-30T12:15:00Z">
        <w:r>
          <w:rPr>
            <w:rFonts w:eastAsia="等线"/>
          </w:rPr>
          <w:t>,</w:t>
        </w:r>
      </w:ins>
      <w:ins w:id="132" w:author="China Telecom" w:date="2022-10-30T12:16:00Z">
        <w:r>
          <w:rPr>
            <w:rFonts w:eastAsia="等线"/>
          </w:rPr>
          <w:t xml:space="preserve"> </w:t>
        </w:r>
        <w:r w:rsidRPr="004A6C64">
          <w:rPr>
            <w:rFonts w:eastAsia="等线"/>
          </w:rPr>
          <w:t>following the procedures and services described in TS 23.288 [24].</w:t>
        </w:r>
        <w:r>
          <w:rPr>
            <w:rFonts w:eastAsia="等线"/>
          </w:rPr>
          <w:t xml:space="preserve"> Wh</w:t>
        </w:r>
      </w:ins>
      <w:ins w:id="133" w:author="China Telecom" w:date="2022-10-30T12:17:00Z">
        <w:r>
          <w:rPr>
            <w:rFonts w:eastAsia="等线"/>
          </w:rPr>
          <w:t xml:space="preserve">en the PCF gets a notification from the NWDAF, the </w:t>
        </w:r>
      </w:ins>
      <w:ins w:id="134" w:author="China Telecom" w:date="2022-10-30T12:18:00Z">
        <w:r>
          <w:rPr>
            <w:rFonts w:eastAsia="等线"/>
          </w:rPr>
          <w:t>PCF may try to update URSP rules</w:t>
        </w:r>
      </w:ins>
      <w:ins w:id="135" w:author="China Telecom" w:date="2022-10-27T19:46:00Z">
        <w:r>
          <w:rPr>
            <w:rFonts w:eastAsia="等线"/>
          </w:rPr>
          <w:t>.</w:t>
        </w:r>
      </w:ins>
    </w:p>
    <w:p w14:paraId="7D4E14DE" w14:textId="77777777" w:rsidR="009E22AF" w:rsidRPr="009E22AF" w:rsidRDefault="009E22AF">
      <w:pPr>
        <w:rPr>
          <w:noProof/>
        </w:rPr>
      </w:pPr>
    </w:p>
    <w:p w14:paraId="6CCB2994" w14:textId="490704CE" w:rsidR="008D5FB0" w:rsidRPr="00086ED3" w:rsidRDefault="008D5FB0">
      <w:pPr>
        <w:rPr>
          <w:noProof/>
        </w:rPr>
      </w:pPr>
    </w:p>
    <w:p w14:paraId="736F1FC3" w14:textId="5AD5C8E6" w:rsidR="004C7224" w:rsidRPr="008F6220" w:rsidRDefault="004C7224" w:rsidP="004C722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DA71DF">
        <w:rPr>
          <w:rFonts w:ascii="Arial" w:hAnsi="Arial" w:cs="Arial"/>
          <w:color w:val="FF0000"/>
          <w:sz w:val="28"/>
          <w:szCs w:val="28"/>
          <w:lang w:val="en-US"/>
        </w:rPr>
        <w:t xml:space="preserve"> of Change * * *</w:t>
      </w:r>
    </w:p>
    <w:p w14:paraId="2D503E5C" w14:textId="77777777" w:rsidR="008D5FB0" w:rsidRPr="00FD6673" w:rsidRDefault="008D5FB0">
      <w:pPr>
        <w:rPr>
          <w:noProof/>
        </w:rPr>
      </w:pPr>
    </w:p>
    <w:p w14:paraId="3AFBC8B1" w14:textId="77777777" w:rsidR="00FD6673" w:rsidRDefault="00FD6673">
      <w:pPr>
        <w:rPr>
          <w:noProof/>
        </w:rPr>
      </w:pPr>
    </w:p>
    <w:sectPr w:rsidR="00FD667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2C755" w14:textId="77777777" w:rsidR="005B11C6" w:rsidRDefault="005B11C6">
      <w:r>
        <w:separator/>
      </w:r>
    </w:p>
  </w:endnote>
  <w:endnote w:type="continuationSeparator" w:id="0">
    <w:p w14:paraId="509D3855" w14:textId="77777777" w:rsidR="005B11C6" w:rsidRDefault="005B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2ED63" w14:textId="77777777" w:rsidR="005B11C6" w:rsidRDefault="005B11C6">
      <w:r>
        <w:separator/>
      </w:r>
    </w:p>
  </w:footnote>
  <w:footnote w:type="continuationSeparator" w:id="0">
    <w:p w14:paraId="770F64DD" w14:textId="77777777" w:rsidR="005B11C6" w:rsidRDefault="005B1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7244B" w:rsidRDefault="0057244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1-15-a">
    <w15:presenceInfo w15:providerId="None" w15:userId="Lyu Huazhang - 11-15-a"/>
  </w15:person>
  <w15:person w15:author="China Telecom">
    <w15:presenceInfo w15:providerId="Windows Live" w15:userId="1ad5506bd518eb67"/>
  </w15:person>
  <w15:person w15:author="Lyu Huazhang - 10-20-a">
    <w15:presenceInfo w15:providerId="None" w15:userId="Lyu Huazhang - 10-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657E"/>
    <w:rsid w:val="00016C34"/>
    <w:rsid w:val="00017E23"/>
    <w:rsid w:val="00021630"/>
    <w:rsid w:val="00022E4A"/>
    <w:rsid w:val="00023B20"/>
    <w:rsid w:val="00031E21"/>
    <w:rsid w:val="0003202C"/>
    <w:rsid w:val="00033068"/>
    <w:rsid w:val="00035541"/>
    <w:rsid w:val="000458AA"/>
    <w:rsid w:val="0004770E"/>
    <w:rsid w:val="000547BB"/>
    <w:rsid w:val="00055F00"/>
    <w:rsid w:val="00057487"/>
    <w:rsid w:val="00063A78"/>
    <w:rsid w:val="00064ED1"/>
    <w:rsid w:val="000725CA"/>
    <w:rsid w:val="00076475"/>
    <w:rsid w:val="00081E27"/>
    <w:rsid w:val="00082A39"/>
    <w:rsid w:val="00086ED3"/>
    <w:rsid w:val="0009482C"/>
    <w:rsid w:val="000A490C"/>
    <w:rsid w:val="000A4BD3"/>
    <w:rsid w:val="000A5221"/>
    <w:rsid w:val="000A6394"/>
    <w:rsid w:val="000B0200"/>
    <w:rsid w:val="000B7FED"/>
    <w:rsid w:val="000C038A"/>
    <w:rsid w:val="000C370B"/>
    <w:rsid w:val="000C489E"/>
    <w:rsid w:val="000C6598"/>
    <w:rsid w:val="000C7B0C"/>
    <w:rsid w:val="000D31ED"/>
    <w:rsid w:val="000D44B3"/>
    <w:rsid w:val="000D5EF7"/>
    <w:rsid w:val="000E1C43"/>
    <w:rsid w:val="000E5D4F"/>
    <w:rsid w:val="000F2C51"/>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19BF"/>
    <w:rsid w:val="0016390D"/>
    <w:rsid w:val="001674A0"/>
    <w:rsid w:val="00170ED4"/>
    <w:rsid w:val="001739C9"/>
    <w:rsid w:val="0017499F"/>
    <w:rsid w:val="00174AAA"/>
    <w:rsid w:val="00175682"/>
    <w:rsid w:val="001779F7"/>
    <w:rsid w:val="00185DD0"/>
    <w:rsid w:val="001863A9"/>
    <w:rsid w:val="00192C46"/>
    <w:rsid w:val="001A08B3"/>
    <w:rsid w:val="001A1AE2"/>
    <w:rsid w:val="001A7B60"/>
    <w:rsid w:val="001B2A4F"/>
    <w:rsid w:val="001B3D92"/>
    <w:rsid w:val="001B52F0"/>
    <w:rsid w:val="001B7A65"/>
    <w:rsid w:val="001C0B1B"/>
    <w:rsid w:val="001C205F"/>
    <w:rsid w:val="001C3945"/>
    <w:rsid w:val="001C67E0"/>
    <w:rsid w:val="001D044B"/>
    <w:rsid w:val="001D1DE8"/>
    <w:rsid w:val="001E41F3"/>
    <w:rsid w:val="001F0E62"/>
    <w:rsid w:val="001F12E5"/>
    <w:rsid w:val="002215B6"/>
    <w:rsid w:val="00222B61"/>
    <w:rsid w:val="002247F7"/>
    <w:rsid w:val="0024109F"/>
    <w:rsid w:val="00241931"/>
    <w:rsid w:val="00245FC8"/>
    <w:rsid w:val="0026004D"/>
    <w:rsid w:val="00260A40"/>
    <w:rsid w:val="00261FC6"/>
    <w:rsid w:val="00263146"/>
    <w:rsid w:val="002640DD"/>
    <w:rsid w:val="00264743"/>
    <w:rsid w:val="0026592B"/>
    <w:rsid w:val="00272243"/>
    <w:rsid w:val="00275D12"/>
    <w:rsid w:val="00276575"/>
    <w:rsid w:val="00281238"/>
    <w:rsid w:val="0028166A"/>
    <w:rsid w:val="00284545"/>
    <w:rsid w:val="00284FEB"/>
    <w:rsid w:val="002860C4"/>
    <w:rsid w:val="0029327E"/>
    <w:rsid w:val="002B2FC5"/>
    <w:rsid w:val="002B39C4"/>
    <w:rsid w:val="002B3ACA"/>
    <w:rsid w:val="002B5741"/>
    <w:rsid w:val="002B62B3"/>
    <w:rsid w:val="002C3C1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93101"/>
    <w:rsid w:val="003A082A"/>
    <w:rsid w:val="003A0D11"/>
    <w:rsid w:val="003A3669"/>
    <w:rsid w:val="003A7865"/>
    <w:rsid w:val="003B0017"/>
    <w:rsid w:val="003B0BE7"/>
    <w:rsid w:val="003B1FAC"/>
    <w:rsid w:val="003B562A"/>
    <w:rsid w:val="003B77A9"/>
    <w:rsid w:val="003C6BBD"/>
    <w:rsid w:val="003D4DDB"/>
    <w:rsid w:val="003E1A36"/>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62A54"/>
    <w:rsid w:val="00463D29"/>
    <w:rsid w:val="00466799"/>
    <w:rsid w:val="00467ED1"/>
    <w:rsid w:val="004705E4"/>
    <w:rsid w:val="00481C9A"/>
    <w:rsid w:val="00482B6B"/>
    <w:rsid w:val="00484E18"/>
    <w:rsid w:val="00485B59"/>
    <w:rsid w:val="004864B6"/>
    <w:rsid w:val="00492788"/>
    <w:rsid w:val="00496882"/>
    <w:rsid w:val="004968AA"/>
    <w:rsid w:val="004B75B7"/>
    <w:rsid w:val="004C1130"/>
    <w:rsid w:val="004C2658"/>
    <w:rsid w:val="004C6F9A"/>
    <w:rsid w:val="004C7224"/>
    <w:rsid w:val="004D5FA5"/>
    <w:rsid w:val="004D6495"/>
    <w:rsid w:val="004D661A"/>
    <w:rsid w:val="004D6E4D"/>
    <w:rsid w:val="004E14F3"/>
    <w:rsid w:val="004E346E"/>
    <w:rsid w:val="004E5C02"/>
    <w:rsid w:val="004E5D07"/>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244B"/>
    <w:rsid w:val="00576DDE"/>
    <w:rsid w:val="00585980"/>
    <w:rsid w:val="00592D74"/>
    <w:rsid w:val="005A1D6C"/>
    <w:rsid w:val="005A592D"/>
    <w:rsid w:val="005A67CB"/>
    <w:rsid w:val="005A7499"/>
    <w:rsid w:val="005B095B"/>
    <w:rsid w:val="005B118C"/>
    <w:rsid w:val="005B11C6"/>
    <w:rsid w:val="005B6FEB"/>
    <w:rsid w:val="005C0DDB"/>
    <w:rsid w:val="005C6882"/>
    <w:rsid w:val="005D1CB1"/>
    <w:rsid w:val="005E2524"/>
    <w:rsid w:val="005E2C44"/>
    <w:rsid w:val="005E676F"/>
    <w:rsid w:val="005F01E4"/>
    <w:rsid w:val="005F03EB"/>
    <w:rsid w:val="005F0635"/>
    <w:rsid w:val="005F0C06"/>
    <w:rsid w:val="005F2E00"/>
    <w:rsid w:val="005F5591"/>
    <w:rsid w:val="00603374"/>
    <w:rsid w:val="00611891"/>
    <w:rsid w:val="00621188"/>
    <w:rsid w:val="006257ED"/>
    <w:rsid w:val="0062617E"/>
    <w:rsid w:val="00630CA3"/>
    <w:rsid w:val="00632932"/>
    <w:rsid w:val="006354DB"/>
    <w:rsid w:val="00636E92"/>
    <w:rsid w:val="00637687"/>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A7A0C"/>
    <w:rsid w:val="006B1FA8"/>
    <w:rsid w:val="006B46FB"/>
    <w:rsid w:val="006B4896"/>
    <w:rsid w:val="006B7EBA"/>
    <w:rsid w:val="006C2FCA"/>
    <w:rsid w:val="006C4407"/>
    <w:rsid w:val="006C58C4"/>
    <w:rsid w:val="006D47CC"/>
    <w:rsid w:val="006D6B30"/>
    <w:rsid w:val="006E0404"/>
    <w:rsid w:val="006E21FB"/>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A160B"/>
    <w:rsid w:val="007B512A"/>
    <w:rsid w:val="007C1C1C"/>
    <w:rsid w:val="007C2097"/>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1C99"/>
    <w:rsid w:val="0083252E"/>
    <w:rsid w:val="00833878"/>
    <w:rsid w:val="00833E32"/>
    <w:rsid w:val="00837FE6"/>
    <w:rsid w:val="00843BC7"/>
    <w:rsid w:val="00850FD9"/>
    <w:rsid w:val="0085181F"/>
    <w:rsid w:val="008519DD"/>
    <w:rsid w:val="0085317E"/>
    <w:rsid w:val="00855AE3"/>
    <w:rsid w:val="008626E7"/>
    <w:rsid w:val="008634F4"/>
    <w:rsid w:val="00870EE7"/>
    <w:rsid w:val="008777D6"/>
    <w:rsid w:val="0088109B"/>
    <w:rsid w:val="008863B9"/>
    <w:rsid w:val="00887236"/>
    <w:rsid w:val="00892DA4"/>
    <w:rsid w:val="008934B4"/>
    <w:rsid w:val="00897784"/>
    <w:rsid w:val="008A0202"/>
    <w:rsid w:val="008A2B01"/>
    <w:rsid w:val="008A45A6"/>
    <w:rsid w:val="008B1A6C"/>
    <w:rsid w:val="008B1F2D"/>
    <w:rsid w:val="008B24ED"/>
    <w:rsid w:val="008B38EA"/>
    <w:rsid w:val="008B4CEB"/>
    <w:rsid w:val="008C14E7"/>
    <w:rsid w:val="008C4F1E"/>
    <w:rsid w:val="008C6BD4"/>
    <w:rsid w:val="008D2D67"/>
    <w:rsid w:val="008D5FB0"/>
    <w:rsid w:val="008D7190"/>
    <w:rsid w:val="008E13CB"/>
    <w:rsid w:val="008E5E1D"/>
    <w:rsid w:val="008E6256"/>
    <w:rsid w:val="008F3789"/>
    <w:rsid w:val="008F3B54"/>
    <w:rsid w:val="008F3FD6"/>
    <w:rsid w:val="008F686C"/>
    <w:rsid w:val="008F7B80"/>
    <w:rsid w:val="00905E82"/>
    <w:rsid w:val="0091329B"/>
    <w:rsid w:val="009148DE"/>
    <w:rsid w:val="00915881"/>
    <w:rsid w:val="00915AC4"/>
    <w:rsid w:val="00915B6B"/>
    <w:rsid w:val="00916EF6"/>
    <w:rsid w:val="00920630"/>
    <w:rsid w:val="009212E5"/>
    <w:rsid w:val="0092146E"/>
    <w:rsid w:val="00921BD7"/>
    <w:rsid w:val="00921CC4"/>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0D7E"/>
    <w:rsid w:val="009D1CEA"/>
    <w:rsid w:val="009D325B"/>
    <w:rsid w:val="009D4757"/>
    <w:rsid w:val="009D7DCF"/>
    <w:rsid w:val="009E22AF"/>
    <w:rsid w:val="009E3297"/>
    <w:rsid w:val="009E5EFC"/>
    <w:rsid w:val="009F5638"/>
    <w:rsid w:val="009F734F"/>
    <w:rsid w:val="00A05FC4"/>
    <w:rsid w:val="00A06547"/>
    <w:rsid w:val="00A113CF"/>
    <w:rsid w:val="00A11BD8"/>
    <w:rsid w:val="00A15D15"/>
    <w:rsid w:val="00A246B6"/>
    <w:rsid w:val="00A25594"/>
    <w:rsid w:val="00A359BC"/>
    <w:rsid w:val="00A3680D"/>
    <w:rsid w:val="00A423D1"/>
    <w:rsid w:val="00A42C26"/>
    <w:rsid w:val="00A43814"/>
    <w:rsid w:val="00A47E70"/>
    <w:rsid w:val="00A50CF0"/>
    <w:rsid w:val="00A63703"/>
    <w:rsid w:val="00A64327"/>
    <w:rsid w:val="00A66EE1"/>
    <w:rsid w:val="00A73221"/>
    <w:rsid w:val="00A73F0E"/>
    <w:rsid w:val="00A7671C"/>
    <w:rsid w:val="00A76857"/>
    <w:rsid w:val="00A97870"/>
    <w:rsid w:val="00AA2CBC"/>
    <w:rsid w:val="00AA3660"/>
    <w:rsid w:val="00AB332C"/>
    <w:rsid w:val="00AB55E3"/>
    <w:rsid w:val="00AC0996"/>
    <w:rsid w:val="00AC3512"/>
    <w:rsid w:val="00AC5820"/>
    <w:rsid w:val="00AD0E45"/>
    <w:rsid w:val="00AD18A7"/>
    <w:rsid w:val="00AD1CD8"/>
    <w:rsid w:val="00AD2836"/>
    <w:rsid w:val="00AE0B41"/>
    <w:rsid w:val="00AE189D"/>
    <w:rsid w:val="00AE252D"/>
    <w:rsid w:val="00AE420D"/>
    <w:rsid w:val="00AE46FE"/>
    <w:rsid w:val="00AE5270"/>
    <w:rsid w:val="00AE7911"/>
    <w:rsid w:val="00AF067B"/>
    <w:rsid w:val="00AF48D5"/>
    <w:rsid w:val="00AF5644"/>
    <w:rsid w:val="00AF5D34"/>
    <w:rsid w:val="00B02498"/>
    <w:rsid w:val="00B05C6C"/>
    <w:rsid w:val="00B122C1"/>
    <w:rsid w:val="00B12CD8"/>
    <w:rsid w:val="00B13E8C"/>
    <w:rsid w:val="00B2042E"/>
    <w:rsid w:val="00B21B61"/>
    <w:rsid w:val="00B258BB"/>
    <w:rsid w:val="00B305DF"/>
    <w:rsid w:val="00B4494A"/>
    <w:rsid w:val="00B4503D"/>
    <w:rsid w:val="00B51D1E"/>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33D9"/>
    <w:rsid w:val="00BE46CD"/>
    <w:rsid w:val="00BF25B4"/>
    <w:rsid w:val="00BF4D9D"/>
    <w:rsid w:val="00BF5658"/>
    <w:rsid w:val="00BF5C47"/>
    <w:rsid w:val="00C07DF4"/>
    <w:rsid w:val="00C1178F"/>
    <w:rsid w:val="00C2162D"/>
    <w:rsid w:val="00C22B34"/>
    <w:rsid w:val="00C24E1D"/>
    <w:rsid w:val="00C25A37"/>
    <w:rsid w:val="00C33A92"/>
    <w:rsid w:val="00C5115F"/>
    <w:rsid w:val="00C53BC0"/>
    <w:rsid w:val="00C61576"/>
    <w:rsid w:val="00C66BA2"/>
    <w:rsid w:val="00C701D1"/>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E1664"/>
    <w:rsid w:val="00CF2E1B"/>
    <w:rsid w:val="00CF403E"/>
    <w:rsid w:val="00D03F9A"/>
    <w:rsid w:val="00D05F94"/>
    <w:rsid w:val="00D06D51"/>
    <w:rsid w:val="00D11DC5"/>
    <w:rsid w:val="00D14F47"/>
    <w:rsid w:val="00D212A2"/>
    <w:rsid w:val="00D230DF"/>
    <w:rsid w:val="00D24991"/>
    <w:rsid w:val="00D3166C"/>
    <w:rsid w:val="00D36993"/>
    <w:rsid w:val="00D377F3"/>
    <w:rsid w:val="00D4492A"/>
    <w:rsid w:val="00D44D71"/>
    <w:rsid w:val="00D46F76"/>
    <w:rsid w:val="00D50197"/>
    <w:rsid w:val="00D50255"/>
    <w:rsid w:val="00D54725"/>
    <w:rsid w:val="00D613C0"/>
    <w:rsid w:val="00D6210B"/>
    <w:rsid w:val="00D634AA"/>
    <w:rsid w:val="00D63823"/>
    <w:rsid w:val="00D66520"/>
    <w:rsid w:val="00D76056"/>
    <w:rsid w:val="00D77968"/>
    <w:rsid w:val="00D77CEE"/>
    <w:rsid w:val="00D812BC"/>
    <w:rsid w:val="00D909F0"/>
    <w:rsid w:val="00D918E3"/>
    <w:rsid w:val="00D92B48"/>
    <w:rsid w:val="00D94076"/>
    <w:rsid w:val="00DA4C4C"/>
    <w:rsid w:val="00DA5C98"/>
    <w:rsid w:val="00DB0923"/>
    <w:rsid w:val="00DB48F2"/>
    <w:rsid w:val="00DC32E7"/>
    <w:rsid w:val="00DC33C8"/>
    <w:rsid w:val="00DC36EB"/>
    <w:rsid w:val="00DC50A4"/>
    <w:rsid w:val="00DD23FA"/>
    <w:rsid w:val="00DD3018"/>
    <w:rsid w:val="00DD4B61"/>
    <w:rsid w:val="00DE34CF"/>
    <w:rsid w:val="00DF7240"/>
    <w:rsid w:val="00E02466"/>
    <w:rsid w:val="00E07245"/>
    <w:rsid w:val="00E13F3D"/>
    <w:rsid w:val="00E15ACB"/>
    <w:rsid w:val="00E20BA8"/>
    <w:rsid w:val="00E26201"/>
    <w:rsid w:val="00E30783"/>
    <w:rsid w:val="00E34898"/>
    <w:rsid w:val="00E35757"/>
    <w:rsid w:val="00E3692E"/>
    <w:rsid w:val="00E52834"/>
    <w:rsid w:val="00E5623F"/>
    <w:rsid w:val="00E60ABC"/>
    <w:rsid w:val="00E67043"/>
    <w:rsid w:val="00E702BE"/>
    <w:rsid w:val="00E737CF"/>
    <w:rsid w:val="00E8145D"/>
    <w:rsid w:val="00E81D83"/>
    <w:rsid w:val="00E90FED"/>
    <w:rsid w:val="00E9158C"/>
    <w:rsid w:val="00EA17B1"/>
    <w:rsid w:val="00EA26FD"/>
    <w:rsid w:val="00EA3F77"/>
    <w:rsid w:val="00EA67C2"/>
    <w:rsid w:val="00EB06A4"/>
    <w:rsid w:val="00EB09B7"/>
    <w:rsid w:val="00EB1434"/>
    <w:rsid w:val="00EB5809"/>
    <w:rsid w:val="00EC48F7"/>
    <w:rsid w:val="00ED0FAD"/>
    <w:rsid w:val="00ED1B1C"/>
    <w:rsid w:val="00ED2053"/>
    <w:rsid w:val="00ED215B"/>
    <w:rsid w:val="00ED73F8"/>
    <w:rsid w:val="00EE2A0A"/>
    <w:rsid w:val="00EE7D7C"/>
    <w:rsid w:val="00F13BB3"/>
    <w:rsid w:val="00F146C9"/>
    <w:rsid w:val="00F17EA2"/>
    <w:rsid w:val="00F20BBC"/>
    <w:rsid w:val="00F25D98"/>
    <w:rsid w:val="00F26D10"/>
    <w:rsid w:val="00F300FB"/>
    <w:rsid w:val="00F3691D"/>
    <w:rsid w:val="00F36FCD"/>
    <w:rsid w:val="00F40105"/>
    <w:rsid w:val="00F41E0D"/>
    <w:rsid w:val="00F41F64"/>
    <w:rsid w:val="00F45B12"/>
    <w:rsid w:val="00F52866"/>
    <w:rsid w:val="00F62378"/>
    <w:rsid w:val="00F6483F"/>
    <w:rsid w:val="00F64897"/>
    <w:rsid w:val="00F70A70"/>
    <w:rsid w:val="00F71B51"/>
    <w:rsid w:val="00F76FC5"/>
    <w:rsid w:val="00F816F7"/>
    <w:rsid w:val="00F818A7"/>
    <w:rsid w:val="00F833B6"/>
    <w:rsid w:val="00F901C4"/>
    <w:rsid w:val="00F93E23"/>
    <w:rsid w:val="00FA4F23"/>
    <w:rsid w:val="00FB5E4D"/>
    <w:rsid w:val="00FB6386"/>
    <w:rsid w:val="00FB65A7"/>
    <w:rsid w:val="00FC52CF"/>
    <w:rsid w:val="00FD2779"/>
    <w:rsid w:val="00FD6673"/>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2">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D54CBD1E-4B86-43F5-9067-63CD72ABE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4631</Words>
  <Characters>26398</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- 11-15-a</cp:lastModifiedBy>
  <cp:revision>8</cp:revision>
  <cp:lastPrinted>1900-01-01T05:00:00Z</cp:lastPrinted>
  <dcterms:created xsi:type="dcterms:W3CDTF">2022-11-15T15:54:00Z</dcterms:created>
  <dcterms:modified xsi:type="dcterms:W3CDTF">2022-11-15T16:02:00Z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